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83E0" w14:textId="77777777" w:rsidR="00A11E97" w:rsidRPr="002835F8" w:rsidRDefault="00041362" w:rsidP="00A11E9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Times New Roman"/>
          <w:b/>
          <w:bCs/>
          <w:lang w:val="en"/>
        </w:rPr>
      </w:pPr>
      <w:r w:rsidRPr="002835F8">
        <w:rPr>
          <w:rFonts w:ascii="Calibri" w:eastAsia="Times New Roman" w:hAnsi="Calibri" w:cs="Times New Roman"/>
          <w:b/>
          <w:bCs/>
          <w:lang w:val="en"/>
        </w:rPr>
        <w:t xml:space="preserve">Dr. </w:t>
      </w:r>
      <w:r w:rsidR="00A11E97" w:rsidRPr="002835F8">
        <w:rPr>
          <w:rFonts w:ascii="Calibri" w:eastAsia="Times New Roman" w:hAnsi="Calibri" w:cs="Times New Roman"/>
          <w:b/>
          <w:bCs/>
          <w:lang w:val="en"/>
        </w:rPr>
        <w:t xml:space="preserve">Michael </w:t>
      </w:r>
      <w:r w:rsidRPr="002835F8">
        <w:rPr>
          <w:rFonts w:ascii="Calibri" w:eastAsia="Times New Roman" w:hAnsi="Calibri" w:cs="Times New Roman"/>
          <w:b/>
          <w:bCs/>
          <w:lang w:val="en"/>
        </w:rPr>
        <w:t xml:space="preserve">W. </w:t>
      </w:r>
      <w:r w:rsidR="00A11E97" w:rsidRPr="002835F8">
        <w:rPr>
          <w:rFonts w:ascii="Calibri" w:eastAsia="Times New Roman" w:hAnsi="Calibri" w:cs="Times New Roman"/>
          <w:b/>
          <w:bCs/>
          <w:lang w:val="en"/>
        </w:rPr>
        <w:t>Fountain</w:t>
      </w:r>
    </w:p>
    <w:p w14:paraId="41E11A1E" w14:textId="7286F599" w:rsidR="00A11E97" w:rsidRPr="002835F8" w:rsidRDefault="006D4E6D" w:rsidP="00A11E9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/>
        </w:rPr>
      </w:pPr>
      <w:r>
        <w:rPr>
          <w:rFonts w:ascii="Calibri" w:eastAsia="Times New Roman" w:hAnsi="Calibri" w:cs="Times New Roman"/>
          <w:lang w:val="en"/>
        </w:rPr>
        <w:t xml:space="preserve">Prior to retiring from USF in June of 2020, </w:t>
      </w:r>
      <w:r w:rsidR="0060796C" w:rsidRPr="002835F8">
        <w:rPr>
          <w:rFonts w:ascii="Calibri" w:eastAsia="Times New Roman" w:hAnsi="Calibri" w:cs="Times New Roman"/>
          <w:lang w:val="en"/>
        </w:rPr>
        <w:t xml:space="preserve">Michael </w:t>
      </w:r>
      <w:r w:rsidR="006A2458">
        <w:rPr>
          <w:rFonts w:ascii="Calibri" w:eastAsia="Times New Roman" w:hAnsi="Calibri" w:cs="Times New Roman"/>
          <w:lang w:val="en"/>
        </w:rPr>
        <w:t xml:space="preserve">W. </w:t>
      </w:r>
      <w:r w:rsidR="0060796C" w:rsidRPr="002835F8">
        <w:rPr>
          <w:rFonts w:ascii="Calibri" w:eastAsia="Times New Roman" w:hAnsi="Calibri" w:cs="Times New Roman"/>
          <w:lang w:val="en"/>
        </w:rPr>
        <w:t>Fountain</w:t>
      </w:r>
      <w:r>
        <w:rPr>
          <w:rFonts w:ascii="Calibri" w:eastAsia="Times New Roman" w:hAnsi="Calibri" w:cs="Times New Roman"/>
          <w:lang w:val="en"/>
        </w:rPr>
        <w:t xml:space="preserve"> served for 18 years as the Founding Director of the USF Center for Entrepreneurship. He</w:t>
      </w:r>
      <w:r w:rsidR="0060796C" w:rsidRPr="002835F8">
        <w:rPr>
          <w:rFonts w:ascii="Calibri" w:eastAsia="Times New Roman" w:hAnsi="Calibri" w:cs="Times New Roman"/>
          <w:lang w:val="en"/>
        </w:rPr>
        <w:t xml:space="preserve"> h</w:t>
      </w:r>
      <w:r>
        <w:rPr>
          <w:rFonts w:ascii="Calibri" w:eastAsia="Times New Roman" w:hAnsi="Calibri" w:cs="Times New Roman"/>
          <w:lang w:val="en"/>
        </w:rPr>
        <w:t>eld</w:t>
      </w:r>
      <w:r w:rsidR="0060796C" w:rsidRPr="002835F8">
        <w:rPr>
          <w:rFonts w:ascii="Calibri" w:eastAsia="Times New Roman" w:hAnsi="Calibri" w:cs="Times New Roman"/>
          <w:lang w:val="en"/>
        </w:rPr>
        <w:t xml:space="preserve"> 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senior </w:t>
      </w:r>
      <w:r w:rsidR="0060796C" w:rsidRPr="002835F8">
        <w:rPr>
          <w:rFonts w:ascii="Calibri" w:eastAsia="Times New Roman" w:hAnsi="Calibri" w:cs="Times New Roman"/>
          <w:lang w:val="en"/>
        </w:rPr>
        <w:t>faculty appointments at the University of South Florida (USF)</w:t>
      </w:r>
      <w:r w:rsidR="00A11E97" w:rsidRPr="002835F8">
        <w:rPr>
          <w:rFonts w:ascii="Calibri" w:eastAsia="Times New Roman" w:hAnsi="Calibri" w:cs="Times New Roman"/>
          <w:lang w:val="en"/>
        </w:rPr>
        <w:t>, serving as the John &amp; Beverley Grant Endowed Chair in Entrepreneurship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 </w:t>
      </w:r>
      <w:r w:rsidR="0060796C" w:rsidRPr="002835F8">
        <w:rPr>
          <w:rFonts w:ascii="Calibri" w:eastAsia="Times New Roman" w:hAnsi="Calibri" w:cs="Times New Roman"/>
          <w:lang w:val="en"/>
        </w:rPr>
        <w:t>in the Muma College of Business</w:t>
      </w:r>
      <w:r w:rsidR="006A2458">
        <w:rPr>
          <w:rFonts w:ascii="Calibri" w:eastAsia="Times New Roman" w:hAnsi="Calibri" w:cs="Times New Roman"/>
          <w:lang w:val="en"/>
        </w:rPr>
        <w:t xml:space="preserve">, Professor in the </w:t>
      </w:r>
      <w:r>
        <w:rPr>
          <w:rFonts w:ascii="Calibri" w:eastAsia="Times New Roman" w:hAnsi="Calibri" w:cs="Times New Roman"/>
          <w:lang w:val="en"/>
        </w:rPr>
        <w:t>Taneja College of</w:t>
      </w:r>
      <w:r w:rsidR="006A2458">
        <w:rPr>
          <w:rFonts w:ascii="Calibri" w:eastAsia="Times New Roman" w:hAnsi="Calibri" w:cs="Times New Roman"/>
          <w:lang w:val="en"/>
        </w:rPr>
        <w:t xml:space="preserve"> Pharmacy</w:t>
      </w:r>
      <w:r>
        <w:rPr>
          <w:rFonts w:ascii="Calibri" w:eastAsia="Times New Roman" w:hAnsi="Calibri" w:cs="Times New Roman"/>
          <w:lang w:val="en"/>
        </w:rPr>
        <w:t>, the USF College of</w:t>
      </w:r>
      <w:r w:rsidR="006A2458">
        <w:rPr>
          <w:rFonts w:ascii="Calibri" w:eastAsia="Times New Roman" w:hAnsi="Calibri" w:cs="Times New Roman"/>
          <w:lang w:val="en"/>
        </w:rPr>
        <w:t xml:space="preserve"> Engineering, The </w:t>
      </w:r>
      <w:proofErr w:type="spellStart"/>
      <w:r w:rsidR="006A2458">
        <w:rPr>
          <w:rFonts w:ascii="Calibri" w:eastAsia="Times New Roman" w:hAnsi="Calibri" w:cs="Times New Roman"/>
          <w:lang w:val="en"/>
        </w:rPr>
        <w:t>Morsani</w:t>
      </w:r>
      <w:proofErr w:type="spellEnd"/>
      <w:r w:rsidR="006A2458">
        <w:rPr>
          <w:rFonts w:ascii="Calibri" w:eastAsia="Times New Roman" w:hAnsi="Calibri" w:cs="Times New Roman"/>
          <w:lang w:val="en"/>
        </w:rPr>
        <w:t xml:space="preserve"> College of Medicine, The Institute for Advanced Discovery and Innovation</w:t>
      </w:r>
      <w:r w:rsidR="00D45A4C">
        <w:rPr>
          <w:rFonts w:ascii="Calibri" w:eastAsia="Times New Roman" w:hAnsi="Calibri" w:cs="Times New Roman"/>
          <w:lang w:val="en"/>
        </w:rPr>
        <w:t xml:space="preserve">. 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Dr. Fountain also </w:t>
      </w:r>
      <w:r w:rsidR="00A11E97" w:rsidRPr="002835F8">
        <w:rPr>
          <w:rFonts w:ascii="Calibri" w:eastAsia="Times New Roman" w:hAnsi="Calibri" w:cs="Times New Roman"/>
          <w:lang w:val="en"/>
        </w:rPr>
        <w:t>ser</w:t>
      </w:r>
      <w:r w:rsidR="006A2458">
        <w:rPr>
          <w:rFonts w:ascii="Calibri" w:eastAsia="Times New Roman" w:hAnsi="Calibri" w:cs="Times New Roman"/>
          <w:lang w:val="en"/>
        </w:rPr>
        <w:t>ved as the Executive Director of</w:t>
      </w:r>
      <w:r w:rsidR="00A11E97" w:rsidRPr="002835F8">
        <w:rPr>
          <w:rFonts w:ascii="Calibri" w:eastAsia="Times New Roman" w:hAnsi="Calibri" w:cs="Times New Roman"/>
          <w:lang w:val="en"/>
        </w:rPr>
        <w:t xml:space="preserve"> the Tampa Bay Research and Innovation Center (TBRIC) housed at the USF Center for Advanced Medical and Learning Simulation (</w:t>
      </w:r>
      <w:r w:rsidR="006A2458">
        <w:rPr>
          <w:rFonts w:ascii="Calibri" w:eastAsia="Times New Roman" w:hAnsi="Calibri" w:cs="Times New Roman"/>
          <w:lang w:val="en"/>
        </w:rPr>
        <w:t>CAMLS)</w:t>
      </w:r>
      <w:r w:rsidR="00A11E97" w:rsidRPr="002835F8">
        <w:rPr>
          <w:rFonts w:ascii="Calibri" w:eastAsia="Times New Roman" w:hAnsi="Calibri" w:cs="Times New Roman"/>
          <w:lang w:val="en"/>
        </w:rPr>
        <w:t xml:space="preserve">. </w:t>
      </w:r>
      <w:r w:rsidR="00D45A4C">
        <w:rPr>
          <w:rFonts w:ascii="Calibri" w:eastAsia="Times New Roman" w:hAnsi="Calibri" w:cs="Times New Roman"/>
          <w:lang w:val="en"/>
        </w:rPr>
        <w:t xml:space="preserve">He has </w:t>
      </w:r>
      <w:r w:rsidR="006A2458">
        <w:rPr>
          <w:rFonts w:ascii="Calibri" w:eastAsia="Times New Roman" w:hAnsi="Calibri" w:cs="Times New Roman"/>
          <w:lang w:val="en"/>
        </w:rPr>
        <w:t>been recognized as one of the most outstanding entrepreneurship educators</w:t>
      </w:r>
      <w:r w:rsidR="00D45A4C">
        <w:rPr>
          <w:rFonts w:ascii="Calibri" w:eastAsia="Times New Roman" w:hAnsi="Calibri" w:cs="Times New Roman"/>
          <w:lang w:val="en"/>
        </w:rPr>
        <w:t xml:space="preserve"> in the United States</w:t>
      </w:r>
      <w:r w:rsidR="006A2458">
        <w:rPr>
          <w:rFonts w:ascii="Calibri" w:eastAsia="Times New Roman" w:hAnsi="Calibri" w:cs="Times New Roman"/>
          <w:lang w:val="en"/>
        </w:rPr>
        <w:t xml:space="preserve"> being named by the United States Association for Small Business and Entrepreneurship (USASBE) a Justin </w:t>
      </w:r>
      <w:proofErr w:type="spellStart"/>
      <w:r w:rsidR="006A2458">
        <w:rPr>
          <w:rFonts w:ascii="Calibri" w:eastAsia="Times New Roman" w:hAnsi="Calibri" w:cs="Times New Roman"/>
          <w:lang w:val="en"/>
        </w:rPr>
        <w:t>Logenecker</w:t>
      </w:r>
      <w:proofErr w:type="spellEnd"/>
      <w:r w:rsidR="006A2458">
        <w:rPr>
          <w:rFonts w:ascii="Calibri" w:eastAsia="Times New Roman" w:hAnsi="Calibri" w:cs="Times New Roman"/>
          <w:lang w:val="en"/>
        </w:rPr>
        <w:t xml:space="preserve"> Fellow in 2015.</w:t>
      </w:r>
      <w:r>
        <w:rPr>
          <w:rFonts w:ascii="Calibri" w:eastAsia="Times New Roman" w:hAnsi="Calibri" w:cs="Times New Roman"/>
          <w:lang w:val="en"/>
        </w:rPr>
        <w:t xml:space="preserve"> </w:t>
      </w:r>
    </w:p>
    <w:p w14:paraId="73B3C08B" w14:textId="5A9DCB23" w:rsidR="0060796C" w:rsidRPr="002835F8" w:rsidRDefault="0060796C" w:rsidP="00A11E9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/>
        </w:rPr>
      </w:pPr>
      <w:r w:rsidRPr="002835F8">
        <w:rPr>
          <w:rFonts w:ascii="Calibri" w:eastAsia="Times New Roman" w:hAnsi="Calibri" w:cs="Times New Roman"/>
          <w:lang w:val="en"/>
        </w:rPr>
        <w:t>Prior to Jo</w:t>
      </w:r>
      <w:r w:rsidR="006A2458">
        <w:rPr>
          <w:rFonts w:ascii="Calibri" w:eastAsia="Times New Roman" w:hAnsi="Calibri" w:cs="Times New Roman"/>
          <w:lang w:val="en"/>
        </w:rPr>
        <w:t>ining the faculty at USF, he has been</w:t>
      </w:r>
      <w:r w:rsidRPr="002835F8">
        <w:rPr>
          <w:rFonts w:ascii="Calibri" w:eastAsia="Times New Roman" w:hAnsi="Calibri" w:cs="Times New Roman"/>
          <w:lang w:val="en"/>
        </w:rPr>
        <w:t xml:space="preserve"> a prolific </w:t>
      </w:r>
      <w:r w:rsidR="002835F8">
        <w:rPr>
          <w:rFonts w:ascii="Calibri" w:eastAsia="Times New Roman" w:hAnsi="Calibri" w:cs="Times New Roman"/>
          <w:lang w:val="en"/>
        </w:rPr>
        <w:t xml:space="preserve">entrepreneur and </w:t>
      </w:r>
      <w:r w:rsidRPr="002835F8">
        <w:rPr>
          <w:rFonts w:ascii="Calibri" w:eastAsia="Times New Roman" w:hAnsi="Calibri" w:cs="Times New Roman"/>
          <w:lang w:val="en"/>
        </w:rPr>
        <w:t>innovator</w:t>
      </w:r>
      <w:r w:rsidR="006A2458">
        <w:rPr>
          <w:rFonts w:ascii="Calibri" w:eastAsia="Times New Roman" w:hAnsi="Calibri" w:cs="Times New Roman"/>
          <w:lang w:val="en"/>
        </w:rPr>
        <w:t xml:space="preserve"> for over 35</w:t>
      </w:r>
      <w:r w:rsidR="002835F8">
        <w:rPr>
          <w:rFonts w:ascii="Calibri" w:eastAsia="Times New Roman" w:hAnsi="Calibri" w:cs="Times New Roman"/>
          <w:lang w:val="en"/>
        </w:rPr>
        <w:t xml:space="preserve"> years</w:t>
      </w:r>
      <w:r w:rsidRPr="002835F8">
        <w:rPr>
          <w:rFonts w:ascii="Calibri" w:eastAsia="Times New Roman" w:hAnsi="Calibri" w:cs="Times New Roman"/>
          <w:lang w:val="en"/>
        </w:rPr>
        <w:t xml:space="preserve"> developing multiple drug and compound encapsulation technology platforms, These patented technologies</w:t>
      </w:r>
      <w:r w:rsidR="002835F8">
        <w:rPr>
          <w:rFonts w:ascii="Calibri" w:eastAsia="Times New Roman" w:hAnsi="Calibri" w:cs="Times New Roman"/>
          <w:lang w:val="en"/>
        </w:rPr>
        <w:t>,</w:t>
      </w:r>
      <w:r w:rsidR="006A2458">
        <w:rPr>
          <w:rFonts w:ascii="Calibri" w:eastAsia="Times New Roman" w:hAnsi="Calibri" w:cs="Times New Roman"/>
          <w:lang w:val="en"/>
        </w:rPr>
        <w:t xml:space="preserve"> at both the micro and nano</w:t>
      </w:r>
      <w:r w:rsidRPr="002835F8">
        <w:rPr>
          <w:rFonts w:ascii="Calibri" w:eastAsia="Times New Roman" w:hAnsi="Calibri" w:cs="Times New Roman"/>
          <w:lang w:val="en"/>
        </w:rPr>
        <w:t>scale</w:t>
      </w:r>
      <w:r w:rsidR="002835F8">
        <w:rPr>
          <w:rFonts w:ascii="Calibri" w:eastAsia="Times New Roman" w:hAnsi="Calibri" w:cs="Times New Roman"/>
          <w:lang w:val="en"/>
        </w:rPr>
        <w:t>,</w:t>
      </w:r>
      <w:r w:rsidRPr="002835F8">
        <w:rPr>
          <w:rFonts w:ascii="Calibri" w:eastAsia="Times New Roman" w:hAnsi="Calibri" w:cs="Times New Roman"/>
          <w:lang w:val="en"/>
        </w:rPr>
        <w:t xml:space="preserve"> have been incorporated into intravenous human therapeutics for cancer chemotherapy (</w:t>
      </w:r>
      <w:proofErr w:type="spellStart"/>
      <w:r w:rsidRPr="002835F8">
        <w:rPr>
          <w:rFonts w:ascii="Calibri" w:eastAsia="Times New Roman" w:hAnsi="Calibri" w:cs="Times New Roman"/>
          <w:lang w:val="en"/>
        </w:rPr>
        <w:t>Doxcil</w:t>
      </w:r>
      <w:proofErr w:type="spellEnd"/>
      <w:r w:rsidRPr="002835F8">
        <w:rPr>
          <w:rFonts w:ascii="Calibri" w:eastAsia="Times New Roman" w:hAnsi="Calibri" w:cs="Times New Roman"/>
          <w:lang w:val="en"/>
        </w:rPr>
        <w:t>), intravenous human anti-infectiv</w:t>
      </w:r>
      <w:r w:rsidR="006A2458">
        <w:rPr>
          <w:rFonts w:ascii="Calibri" w:eastAsia="Times New Roman" w:hAnsi="Calibri" w:cs="Times New Roman"/>
          <w:lang w:val="en"/>
        </w:rPr>
        <w:t>e products (</w:t>
      </w:r>
      <w:proofErr w:type="spellStart"/>
      <w:r w:rsidR="006A2458">
        <w:rPr>
          <w:rFonts w:ascii="Calibri" w:eastAsia="Times New Roman" w:hAnsi="Calibri" w:cs="Times New Roman"/>
          <w:lang w:val="en"/>
        </w:rPr>
        <w:t>Ambisome</w:t>
      </w:r>
      <w:proofErr w:type="spellEnd"/>
      <w:r w:rsidRPr="002835F8">
        <w:rPr>
          <w:rFonts w:ascii="Calibri" w:eastAsia="Times New Roman" w:hAnsi="Calibri" w:cs="Times New Roman"/>
          <w:lang w:val="en"/>
        </w:rPr>
        <w:t>), genetically engineered diagnostic assays for detection and monitoring of autoimmune disease disorders (</w:t>
      </w:r>
      <w:proofErr w:type="spellStart"/>
      <w:r w:rsidRPr="002835F8">
        <w:rPr>
          <w:rFonts w:ascii="Calibri" w:eastAsia="Times New Roman" w:hAnsi="Calibri" w:cs="Times New Roman"/>
          <w:lang w:val="en"/>
        </w:rPr>
        <w:t>EZAccess</w:t>
      </w:r>
      <w:proofErr w:type="spellEnd"/>
      <w:r w:rsidRPr="002835F8">
        <w:rPr>
          <w:rFonts w:ascii="Calibri" w:eastAsia="Times New Roman" w:hAnsi="Calibri" w:cs="Times New Roman"/>
          <w:lang w:val="en"/>
        </w:rPr>
        <w:t xml:space="preserve">), </w:t>
      </w:r>
      <w:r w:rsidR="002835F8" w:rsidRPr="002835F8">
        <w:rPr>
          <w:rFonts w:ascii="Calibri" w:eastAsia="Times New Roman" w:hAnsi="Calibri" w:cs="Times New Roman"/>
          <w:lang w:val="en"/>
        </w:rPr>
        <w:t>veterinar</w:t>
      </w:r>
      <w:r w:rsidRPr="002835F8">
        <w:rPr>
          <w:rFonts w:ascii="Calibri" w:eastAsia="Times New Roman" w:hAnsi="Calibri" w:cs="Times New Roman"/>
          <w:lang w:val="en"/>
        </w:rPr>
        <w:t>y products (Hyssop Health)and numerous dermato</w:t>
      </w:r>
      <w:r w:rsidR="002835F8" w:rsidRPr="002835F8">
        <w:rPr>
          <w:rFonts w:ascii="Calibri" w:eastAsia="Times New Roman" w:hAnsi="Calibri" w:cs="Times New Roman"/>
          <w:lang w:val="en"/>
        </w:rPr>
        <w:t>lo</w:t>
      </w:r>
      <w:r w:rsidRPr="002835F8">
        <w:rPr>
          <w:rFonts w:ascii="Calibri" w:eastAsia="Times New Roman" w:hAnsi="Calibri" w:cs="Times New Roman"/>
          <w:lang w:val="en"/>
        </w:rPr>
        <w:t>gical and skin care products (</w:t>
      </w:r>
      <w:proofErr w:type="spellStart"/>
      <w:r w:rsidRPr="002835F8">
        <w:rPr>
          <w:rFonts w:ascii="Calibri" w:eastAsia="Times New Roman" w:hAnsi="Calibri" w:cs="Times New Roman"/>
          <w:lang w:val="en"/>
        </w:rPr>
        <w:t>Lyphazome</w:t>
      </w:r>
      <w:proofErr w:type="spellEnd"/>
      <w:r w:rsidRPr="002835F8">
        <w:rPr>
          <w:rFonts w:ascii="Calibri" w:eastAsia="Times New Roman" w:hAnsi="Calibri" w:cs="Times New Roman"/>
          <w:lang w:val="en"/>
        </w:rPr>
        <w:t xml:space="preserve">, </w:t>
      </w:r>
      <w:proofErr w:type="spellStart"/>
      <w:r w:rsidRPr="002835F8">
        <w:rPr>
          <w:rFonts w:ascii="Calibri" w:eastAsia="Times New Roman" w:hAnsi="Calibri" w:cs="Times New Roman"/>
          <w:lang w:val="en"/>
        </w:rPr>
        <w:t>Celazome</w:t>
      </w:r>
      <w:proofErr w:type="spellEnd"/>
      <w:r w:rsidRPr="002835F8">
        <w:rPr>
          <w:rFonts w:ascii="Calibri" w:eastAsia="Times New Roman" w:hAnsi="Calibri" w:cs="Times New Roman"/>
          <w:lang w:val="en"/>
        </w:rPr>
        <w:t>, Daylong,</w:t>
      </w:r>
      <w:r w:rsidR="002835F8">
        <w:rPr>
          <w:rFonts w:ascii="Calibri" w:eastAsia="Times New Roman" w:hAnsi="Calibri" w:cs="Times New Roman"/>
          <w:lang w:val="en"/>
        </w:rPr>
        <w:t xml:space="preserve"> </w:t>
      </w:r>
      <w:proofErr w:type="spellStart"/>
      <w:r w:rsidR="002835F8">
        <w:rPr>
          <w:rFonts w:ascii="Calibri" w:eastAsia="Times New Roman" w:hAnsi="Calibri" w:cs="Times New Roman"/>
          <w:lang w:val="en"/>
        </w:rPr>
        <w:t>Solong</w:t>
      </w:r>
      <w:proofErr w:type="spellEnd"/>
      <w:r w:rsidR="002835F8">
        <w:rPr>
          <w:rFonts w:ascii="Calibri" w:eastAsia="Times New Roman" w:hAnsi="Calibri" w:cs="Times New Roman"/>
          <w:lang w:val="en"/>
        </w:rPr>
        <w:t>,</w:t>
      </w:r>
      <w:r w:rsidRPr="002835F8">
        <w:rPr>
          <w:rFonts w:ascii="Calibri" w:eastAsia="Times New Roman" w:hAnsi="Calibri" w:cs="Times New Roman"/>
          <w:lang w:val="en"/>
        </w:rPr>
        <w:t xml:space="preserve"> </w:t>
      </w:r>
      <w:proofErr w:type="spellStart"/>
      <w:r w:rsidRPr="002835F8">
        <w:rPr>
          <w:rFonts w:ascii="Calibri" w:eastAsia="Times New Roman" w:hAnsi="Calibri" w:cs="Times New Roman"/>
          <w:lang w:val="en"/>
        </w:rPr>
        <w:t>Octazome</w:t>
      </w:r>
      <w:proofErr w:type="spellEnd"/>
      <w:r w:rsidRPr="002835F8">
        <w:rPr>
          <w:rFonts w:ascii="Calibri" w:eastAsia="Times New Roman" w:hAnsi="Calibri" w:cs="Times New Roman"/>
          <w:lang w:val="en"/>
        </w:rPr>
        <w:t xml:space="preserve"> and many private label products). </w:t>
      </w:r>
    </w:p>
    <w:p w14:paraId="51EE97EB" w14:textId="1D107E0A" w:rsidR="00A11E97" w:rsidRPr="002835F8" w:rsidRDefault="00A11E97" w:rsidP="00A11E9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/>
        </w:rPr>
      </w:pPr>
      <w:r w:rsidRPr="002835F8">
        <w:rPr>
          <w:rFonts w:ascii="Calibri" w:eastAsia="Times New Roman" w:hAnsi="Calibri" w:cs="Times New Roman"/>
          <w:lang w:val="en"/>
        </w:rPr>
        <w:t>An expert in creating, financing, and growing biotechnological, medical device, and life science companies, Dr. Fou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ntain </w:t>
      </w:r>
      <w:r w:rsidR="00B0747A" w:rsidRPr="002835F8">
        <w:rPr>
          <w:rFonts w:ascii="Calibri" w:eastAsia="Times New Roman" w:hAnsi="Calibri" w:cs="Times New Roman"/>
          <w:lang w:val="en"/>
        </w:rPr>
        <w:t xml:space="preserve">has </w:t>
      </w:r>
      <w:r w:rsidR="00041362" w:rsidRPr="002835F8">
        <w:rPr>
          <w:rFonts w:ascii="Calibri" w:eastAsia="Times New Roman" w:hAnsi="Calibri" w:cs="Times New Roman"/>
          <w:lang w:val="en"/>
        </w:rPr>
        <w:t>founded or co</w:t>
      </w:r>
      <w:r w:rsidR="00B0747A" w:rsidRPr="002835F8">
        <w:rPr>
          <w:rFonts w:ascii="Calibri" w:eastAsia="Times New Roman" w:hAnsi="Calibri" w:cs="Times New Roman"/>
          <w:lang w:val="en"/>
        </w:rPr>
        <w:t>-</w:t>
      </w:r>
      <w:r w:rsidR="00041362" w:rsidRPr="002835F8">
        <w:rPr>
          <w:rFonts w:ascii="Calibri" w:eastAsia="Times New Roman" w:hAnsi="Calibri" w:cs="Times New Roman"/>
          <w:lang w:val="en"/>
        </w:rPr>
        <w:t>founded eleven</w:t>
      </w:r>
      <w:r w:rsidR="00D45A4C">
        <w:rPr>
          <w:rFonts w:ascii="Calibri" w:eastAsia="Times New Roman" w:hAnsi="Calibri" w:cs="Times New Roman"/>
          <w:lang w:val="en"/>
        </w:rPr>
        <w:t xml:space="preserve"> new ventures (three of which became</w:t>
      </w:r>
      <w:r w:rsidRPr="002835F8">
        <w:rPr>
          <w:rFonts w:ascii="Calibri" w:eastAsia="Times New Roman" w:hAnsi="Calibri" w:cs="Times New Roman"/>
          <w:lang w:val="en"/>
        </w:rPr>
        <w:t xml:space="preserve"> publicly traded companies) and patented and commercialized numerous innovative medical and diagnostic products (including sustained release anti-cancer drugs, genetically engineered diagnostic products for autoimmune diseases, microencapsulated dermatologic products and vaccine products for prevention of human and animal infectious disease). He was a pioneer in the development and application of the use of phospholipids in micro- and nan</w:t>
      </w:r>
      <w:r w:rsidR="00B0747A" w:rsidRPr="002835F8">
        <w:rPr>
          <w:rFonts w:ascii="Calibri" w:eastAsia="Times New Roman" w:hAnsi="Calibri" w:cs="Times New Roman"/>
          <w:lang w:val="en"/>
        </w:rPr>
        <w:t>o-particle technologies for compound</w:t>
      </w:r>
      <w:r w:rsidRPr="002835F8">
        <w:rPr>
          <w:rFonts w:ascii="Calibri" w:eastAsia="Times New Roman" w:hAnsi="Calibri" w:cs="Times New Roman"/>
          <w:lang w:val="en"/>
        </w:rPr>
        <w:t xml:space="preserve"> encapsulation. 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He was selected a Fellow in the National Academy of Inventors in 2014 </w:t>
      </w:r>
      <w:r w:rsidR="00B0747A" w:rsidRPr="002835F8">
        <w:rPr>
          <w:rFonts w:ascii="Calibri" w:eastAsia="Times New Roman" w:hAnsi="Calibri" w:cs="Times New Roman"/>
          <w:lang w:val="en"/>
        </w:rPr>
        <w:t>for his technological innovations resident in over 70 issued US and international patents which are utilized in over 100 healthcare products sold worldwide. In 2014 he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 received the Distinguished Faculty Research and Innovation award at US</w:t>
      </w:r>
      <w:r w:rsidR="00B0747A" w:rsidRPr="002835F8">
        <w:rPr>
          <w:rFonts w:ascii="Calibri" w:eastAsia="Times New Roman" w:hAnsi="Calibri" w:cs="Times New Roman"/>
          <w:lang w:val="en"/>
        </w:rPr>
        <w:t>F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. </w:t>
      </w:r>
      <w:r w:rsidRPr="002835F8">
        <w:rPr>
          <w:rFonts w:ascii="Calibri" w:eastAsia="Times New Roman" w:hAnsi="Calibri" w:cs="Times New Roman"/>
          <w:lang w:val="en"/>
        </w:rPr>
        <w:t>Dr. Fountain has been instrumental in the dev</w:t>
      </w:r>
      <w:r w:rsidR="00B0747A" w:rsidRPr="002835F8">
        <w:rPr>
          <w:rFonts w:ascii="Calibri" w:eastAsia="Times New Roman" w:hAnsi="Calibri" w:cs="Times New Roman"/>
          <w:lang w:val="en"/>
        </w:rPr>
        <w:t xml:space="preserve">elopment and deploying successful </w:t>
      </w:r>
      <w:r w:rsidRPr="002835F8">
        <w:rPr>
          <w:rFonts w:ascii="Calibri" w:eastAsia="Times New Roman" w:hAnsi="Calibri" w:cs="Times New Roman"/>
          <w:lang w:val="en"/>
        </w:rPr>
        <w:t>entrepreneurial programs on an international level</w:t>
      </w:r>
      <w:r w:rsidR="00D45A4C">
        <w:rPr>
          <w:rFonts w:ascii="Calibri" w:eastAsia="Times New Roman" w:hAnsi="Calibri" w:cs="Times New Roman"/>
          <w:lang w:val="en"/>
        </w:rPr>
        <w:t xml:space="preserve"> with USF’s graduate entrepreneurship educational programs ranked by the Princeton Review in the top 25 in the United States </w:t>
      </w:r>
      <w:r w:rsidR="006D4E6D">
        <w:rPr>
          <w:rFonts w:ascii="Calibri" w:eastAsia="Times New Roman" w:hAnsi="Calibri" w:cs="Times New Roman"/>
          <w:lang w:val="en"/>
        </w:rPr>
        <w:t>every year since 2006</w:t>
      </w:r>
      <w:r w:rsidRPr="002835F8">
        <w:rPr>
          <w:rFonts w:ascii="Calibri" w:eastAsia="Times New Roman" w:hAnsi="Calibri" w:cs="Times New Roman"/>
          <w:lang w:val="en"/>
        </w:rPr>
        <w:t xml:space="preserve">. He </w:t>
      </w:r>
      <w:r w:rsidR="006D4E6D">
        <w:rPr>
          <w:rFonts w:ascii="Calibri" w:eastAsia="Times New Roman" w:hAnsi="Calibri" w:cs="Times New Roman"/>
          <w:lang w:val="en"/>
        </w:rPr>
        <w:t>also</w:t>
      </w:r>
      <w:r w:rsidRPr="002835F8">
        <w:rPr>
          <w:rFonts w:ascii="Calibri" w:eastAsia="Times New Roman" w:hAnsi="Calibri" w:cs="Times New Roman"/>
          <w:lang w:val="en"/>
        </w:rPr>
        <w:t xml:space="preserve"> served as an Entrepreneur-in-Residence with the Ewing Marion Kauffman Foundation overseeing strategy, venture capital and private equity, and life sciences entrepreneurship</w:t>
      </w:r>
      <w:r w:rsidR="00041362" w:rsidRPr="002835F8">
        <w:rPr>
          <w:rFonts w:ascii="Calibri" w:eastAsia="Times New Roman" w:hAnsi="Calibri" w:cs="Times New Roman"/>
          <w:lang w:val="en"/>
        </w:rPr>
        <w:t xml:space="preserve"> programs across the country</w:t>
      </w:r>
      <w:r w:rsidRPr="002835F8">
        <w:rPr>
          <w:rFonts w:ascii="Calibri" w:eastAsia="Times New Roman" w:hAnsi="Calibri" w:cs="Times New Roman"/>
          <w:lang w:val="en"/>
        </w:rPr>
        <w:t xml:space="preserve">. </w:t>
      </w:r>
    </w:p>
    <w:p w14:paraId="4947034A" w14:textId="02F04E77" w:rsidR="00A11E97" w:rsidRPr="002835F8" w:rsidRDefault="00041362" w:rsidP="00A11E97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lang w:val="en"/>
        </w:rPr>
      </w:pPr>
      <w:r w:rsidRPr="002835F8">
        <w:rPr>
          <w:rFonts w:ascii="Calibri" w:eastAsia="Times New Roman" w:hAnsi="Calibri" w:cs="Times New Roman"/>
          <w:lang w:val="en"/>
        </w:rPr>
        <w:t xml:space="preserve">Dr. </w:t>
      </w:r>
      <w:r w:rsidR="00A11E97" w:rsidRPr="002835F8">
        <w:rPr>
          <w:rFonts w:ascii="Calibri" w:eastAsia="Times New Roman" w:hAnsi="Calibri" w:cs="Times New Roman"/>
          <w:lang w:val="en"/>
        </w:rPr>
        <w:t>Fountain received an Honors BS from Samford University, MS and PhD from Auburn University, an</w:t>
      </w:r>
      <w:r w:rsidR="002835F8">
        <w:rPr>
          <w:rFonts w:ascii="Calibri" w:eastAsia="Times New Roman" w:hAnsi="Calibri" w:cs="Times New Roman"/>
          <w:lang w:val="en"/>
        </w:rPr>
        <w:t>d MBA from Bristol University.</w:t>
      </w:r>
      <w:r w:rsidR="006A2458">
        <w:rPr>
          <w:rFonts w:ascii="Calibri" w:eastAsia="Times New Roman" w:hAnsi="Calibri" w:cs="Times New Roman"/>
          <w:lang w:val="en"/>
        </w:rPr>
        <w:t xml:space="preserve"> </w:t>
      </w:r>
      <w:r w:rsidR="00A11E97" w:rsidRPr="002835F8">
        <w:rPr>
          <w:rFonts w:ascii="Calibri" w:eastAsia="Times New Roman" w:hAnsi="Calibri" w:cs="Times New Roman"/>
          <w:lang w:val="en"/>
        </w:rPr>
        <w:t>During his corporate career he served</w:t>
      </w:r>
      <w:r w:rsidR="00D45A4C">
        <w:rPr>
          <w:rFonts w:ascii="Calibri" w:eastAsia="Times New Roman" w:hAnsi="Calibri" w:cs="Times New Roman"/>
          <w:lang w:val="en"/>
        </w:rPr>
        <w:t xml:space="preserve"> in leadership roles including Chief Scientific Officer, Chief Executive Officer and Chairman of the B</w:t>
      </w:r>
      <w:r w:rsidR="00A11E97" w:rsidRPr="002835F8">
        <w:rPr>
          <w:rFonts w:ascii="Calibri" w:eastAsia="Times New Roman" w:hAnsi="Calibri" w:cs="Times New Roman"/>
          <w:lang w:val="en"/>
        </w:rPr>
        <w:t>oard</w:t>
      </w:r>
      <w:r w:rsidR="006A2458">
        <w:rPr>
          <w:rFonts w:ascii="Calibri" w:eastAsia="Times New Roman" w:hAnsi="Calibri" w:cs="Times New Roman"/>
          <w:lang w:val="en"/>
        </w:rPr>
        <w:t xml:space="preserve"> of Directors</w:t>
      </w:r>
      <w:r w:rsidR="00A11E97" w:rsidRPr="002835F8">
        <w:rPr>
          <w:rFonts w:ascii="Calibri" w:eastAsia="Times New Roman" w:hAnsi="Calibri" w:cs="Times New Roman"/>
          <w:lang w:val="en"/>
        </w:rPr>
        <w:t>. Currently, Dr. Fountain serves on</w:t>
      </w:r>
      <w:r w:rsidR="006D4E6D">
        <w:rPr>
          <w:rFonts w:ascii="Calibri" w:eastAsia="Times New Roman" w:hAnsi="Calibri" w:cs="Times New Roman"/>
          <w:lang w:val="en"/>
        </w:rPr>
        <w:t xml:space="preserve"> the</w:t>
      </w:r>
      <w:r w:rsidR="00A11E97" w:rsidRPr="002835F8">
        <w:rPr>
          <w:rFonts w:ascii="Calibri" w:eastAsia="Times New Roman" w:hAnsi="Calibri" w:cs="Times New Roman"/>
          <w:lang w:val="en"/>
        </w:rPr>
        <w:t xml:space="preserve"> </w:t>
      </w:r>
      <w:r w:rsidR="00D45A4C">
        <w:rPr>
          <w:rFonts w:ascii="Calibri" w:eastAsia="Times New Roman" w:hAnsi="Calibri" w:cs="Times New Roman"/>
          <w:lang w:val="en"/>
        </w:rPr>
        <w:t>Boards of D</w:t>
      </w:r>
      <w:r w:rsidR="006A2458">
        <w:rPr>
          <w:rFonts w:ascii="Calibri" w:eastAsia="Times New Roman" w:hAnsi="Calibri" w:cs="Times New Roman"/>
          <w:lang w:val="en"/>
        </w:rPr>
        <w:t xml:space="preserve">irectors and </w:t>
      </w:r>
      <w:r w:rsidR="00D45A4C">
        <w:rPr>
          <w:rFonts w:ascii="Calibri" w:eastAsia="Times New Roman" w:hAnsi="Calibri" w:cs="Times New Roman"/>
          <w:lang w:val="en"/>
        </w:rPr>
        <w:t>Advisory B</w:t>
      </w:r>
      <w:r w:rsidR="00A11E97" w:rsidRPr="002835F8">
        <w:rPr>
          <w:rFonts w:ascii="Calibri" w:eastAsia="Times New Roman" w:hAnsi="Calibri" w:cs="Times New Roman"/>
          <w:lang w:val="en"/>
        </w:rPr>
        <w:t xml:space="preserve">oards </w:t>
      </w:r>
      <w:r w:rsidR="006D4E6D">
        <w:rPr>
          <w:rFonts w:ascii="Calibri" w:eastAsia="Times New Roman" w:hAnsi="Calibri" w:cs="Times New Roman"/>
          <w:lang w:val="en"/>
        </w:rPr>
        <w:t xml:space="preserve">of companies </w:t>
      </w:r>
      <w:r w:rsidR="00A11E97" w:rsidRPr="002835F8">
        <w:rPr>
          <w:rFonts w:ascii="Calibri" w:eastAsia="Times New Roman" w:hAnsi="Calibri" w:cs="Times New Roman"/>
          <w:lang w:val="en"/>
        </w:rPr>
        <w:t xml:space="preserve">relating to the fields of </w:t>
      </w:r>
      <w:r w:rsidR="00D45A4C">
        <w:rPr>
          <w:rFonts w:ascii="Calibri" w:eastAsia="Times New Roman" w:hAnsi="Calibri" w:cs="Times New Roman"/>
          <w:lang w:val="en"/>
        </w:rPr>
        <w:t xml:space="preserve">nano-engineering, </w:t>
      </w:r>
      <w:proofErr w:type="gramStart"/>
      <w:r w:rsidR="00A11E97" w:rsidRPr="002835F8">
        <w:rPr>
          <w:rFonts w:ascii="Calibri" w:eastAsia="Times New Roman" w:hAnsi="Calibri" w:cs="Times New Roman"/>
          <w:lang w:val="en"/>
        </w:rPr>
        <w:t>biotechnology</w:t>
      </w:r>
      <w:proofErr w:type="gramEnd"/>
      <w:r w:rsidR="00A11E97" w:rsidRPr="002835F8">
        <w:rPr>
          <w:rFonts w:ascii="Calibri" w:eastAsia="Times New Roman" w:hAnsi="Calibri" w:cs="Times New Roman"/>
          <w:lang w:val="en"/>
        </w:rPr>
        <w:t xml:space="preserve"> and life sciences. </w:t>
      </w:r>
    </w:p>
    <w:p w14:paraId="4455FD75" w14:textId="77777777" w:rsidR="0068078A" w:rsidRDefault="0068078A"/>
    <w:sectPr w:rsidR="00680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118FF"/>
    <w:multiLevelType w:val="multilevel"/>
    <w:tmpl w:val="6C08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23A64"/>
    <w:multiLevelType w:val="multilevel"/>
    <w:tmpl w:val="9088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54130"/>
    <w:multiLevelType w:val="multilevel"/>
    <w:tmpl w:val="2A5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17CD"/>
    <w:multiLevelType w:val="multilevel"/>
    <w:tmpl w:val="989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43274"/>
    <w:multiLevelType w:val="multilevel"/>
    <w:tmpl w:val="767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97"/>
    <w:rsid w:val="00022FF7"/>
    <w:rsid w:val="00041362"/>
    <w:rsid w:val="002835F8"/>
    <w:rsid w:val="0060796C"/>
    <w:rsid w:val="0068078A"/>
    <w:rsid w:val="006A2458"/>
    <w:rsid w:val="006D4E6D"/>
    <w:rsid w:val="00A11E97"/>
    <w:rsid w:val="00A45074"/>
    <w:rsid w:val="00A74F10"/>
    <w:rsid w:val="00B0747A"/>
    <w:rsid w:val="00D45A4C"/>
    <w:rsid w:val="00E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871B"/>
  <w15:docId w15:val="{F98F7D89-9B73-4289-A075-1E3D86AC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1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1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11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1E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11E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11E97"/>
    <w:rPr>
      <w:color w:val="0000FF"/>
      <w:u w:val="single"/>
    </w:rPr>
  </w:style>
  <w:style w:type="paragraph" w:customStyle="1" w:styleId="toggle">
    <w:name w:val="toggle"/>
    <w:basedOn w:val="Normal"/>
    <w:rsid w:val="00A1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lapsible-heading-status">
    <w:name w:val="collapsible-heading-status"/>
    <w:basedOn w:val="DefaultParagraphFont"/>
    <w:rsid w:val="00A11E97"/>
  </w:style>
  <w:style w:type="paragraph" w:customStyle="1" w:styleId="callout">
    <w:name w:val="callout"/>
    <w:basedOn w:val="Normal"/>
    <w:rsid w:val="00A1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1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1E97"/>
    <w:rPr>
      <w:b/>
      <w:bCs/>
    </w:rPr>
  </w:style>
  <w:style w:type="character" w:styleId="Emphasis">
    <w:name w:val="Emphasis"/>
    <w:basedOn w:val="DefaultParagraphFont"/>
    <w:uiPriority w:val="20"/>
    <w:qFormat/>
    <w:rsid w:val="00A11E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Lu</dc:creator>
  <cp:lastModifiedBy>Michael Fountain</cp:lastModifiedBy>
  <cp:revision>2</cp:revision>
  <dcterms:created xsi:type="dcterms:W3CDTF">2020-07-27T14:09:00Z</dcterms:created>
  <dcterms:modified xsi:type="dcterms:W3CDTF">2020-07-27T14:09:00Z</dcterms:modified>
</cp:coreProperties>
</file>