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3C" w:rsidRDefault="0098665A">
      <w:pPr>
        <w:spacing w:before="24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2E75B5"/>
          <w:sz w:val="28"/>
          <w:szCs w:val="28"/>
        </w:rPr>
        <w:t>BSF PVC Column Frame Construction</w:t>
      </w:r>
    </w:p>
    <w:p w:rsidR="0052313C" w:rsidRDefault="0052313C">
      <w:pPr>
        <w:rPr>
          <w:rFonts w:ascii="Times New Roman" w:eastAsia="Times New Roman" w:hAnsi="Times New Roman" w:cs="Times New Roman"/>
          <w:color w:val="000000"/>
        </w:rPr>
      </w:pPr>
    </w:p>
    <w:p w:rsidR="0052313C" w:rsidRDefault="0098665A">
      <w:pPr>
        <w:spacing w:after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Safety Note</w:t>
      </w:r>
      <w:r>
        <w:rPr>
          <w:rFonts w:ascii="Times New Roman" w:eastAsia="Times New Roman" w:hAnsi="Times New Roman" w:cs="Times New Roman"/>
          <w:color w:val="000000"/>
        </w:rPr>
        <w:t xml:space="preserve">: Personal protective equipment (PPE)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should be worn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during construction, such as safety glasses and hearing protection.  Make sure that students have learned safe operating procedures before they use tools, such as saws and drills.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3728085" cy="4352925"/>
                <wp:effectExtent l="0" t="0" r="0" b="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720" y="1608300"/>
                          <a:ext cx="3718560" cy="4343400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52313C" w:rsidRDefault="0052313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50800</wp:posOffset>
                </wp:positionV>
                <wp:extent cx="3728085" cy="4352925"/>
                <wp:effectExtent b="0" l="0" r="0" t="0"/>
                <wp:wrapSquare wrapText="bothSides" distB="0" distT="0" distL="114300" distR="11430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8085" cy="435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313C" w:rsidRPr="0098665A" w:rsidRDefault="00986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</w:rPr>
      </w:pPr>
      <w:r w:rsidRPr="0098665A">
        <w:rPr>
          <w:rFonts w:ascii="Times New Roman" w:eastAsia="Times New Roman" w:hAnsi="Times New Roman" w:cs="Times New Roman"/>
        </w:rPr>
        <w:t>Cut the pine lumber to the correct lengths.</w:t>
      </w:r>
    </w:p>
    <w:p w:rsidR="0052313C" w:rsidRPr="0098665A" w:rsidRDefault="00986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</w:rPr>
      </w:pPr>
      <w:r w:rsidRPr="0098665A">
        <w:rPr>
          <w:rFonts w:ascii="Times New Roman" w:eastAsia="Times New Roman" w:hAnsi="Times New Roman" w:cs="Times New Roman"/>
        </w:rPr>
        <w:t>Assemble the frame using construction screws as shown in the diagram to the right.</w:t>
      </w:r>
    </w:p>
    <w:p w:rsidR="0052313C" w:rsidRPr="0098665A" w:rsidRDefault="009866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</w:rPr>
      </w:pPr>
      <w:r w:rsidRPr="0098665A">
        <w:rPr>
          <w:rFonts w:ascii="Times New Roman" w:eastAsia="Times New Roman" w:hAnsi="Times New Roman" w:cs="Times New Roman"/>
        </w:rPr>
        <w:t>Attach the hose clamps to the 1x4s as shown using the construction screws. Note that you may need to drill holes in the clamps</w:t>
      </w:r>
      <w:bookmarkStart w:id="0" w:name="_GoBack"/>
      <w:bookmarkEnd w:id="0"/>
      <w:r w:rsidRPr="0098665A">
        <w:rPr>
          <w:rFonts w:ascii="Times New Roman" w:eastAsia="Times New Roman" w:hAnsi="Times New Roman" w:cs="Times New Roman"/>
        </w:rPr>
        <w:t xml:space="preserve"> for the screws. Make sure that the opening of the clamps are to the front of the stand. </w:t>
      </w:r>
    </w:p>
    <w:p w:rsidR="0052313C" w:rsidRDefault="0052313C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b/>
          <w:color w:val="2E75B5"/>
        </w:rPr>
      </w:pPr>
    </w:p>
    <w:p w:rsidR="0052313C" w:rsidRDefault="0098665A">
      <w:pPr>
        <w:spacing w:before="240"/>
        <w:rPr>
          <w:rFonts w:ascii="Times New Roman" w:eastAsia="Times New Roman" w:hAnsi="Times New Roman" w:cs="Times New Roman"/>
          <w:b/>
          <w:color w:val="2E75B5"/>
        </w:rPr>
      </w:pPr>
      <w:r>
        <w:rPr>
          <w:rFonts w:ascii="Times New Roman" w:eastAsia="Times New Roman" w:hAnsi="Times New Roman" w:cs="Times New Roman"/>
          <w:b/>
          <w:color w:val="2E75B5"/>
        </w:rPr>
        <w:t>Frame Materials</w:t>
      </w:r>
    </w:p>
    <w:p w:rsidR="0052313C" w:rsidRDefault="0098665A">
      <w:proofErr w:type="gramStart"/>
      <w:r>
        <w:t>2  4</w:t>
      </w:r>
      <w:proofErr w:type="gramEnd"/>
      <w:r>
        <w:t xml:space="preserve"> ft. lengths of 1x4</w:t>
      </w:r>
      <w:r>
        <w:t xml:space="preserve"> pine lumber</w:t>
      </w:r>
    </w:p>
    <w:p w:rsidR="0052313C" w:rsidRDefault="0098665A">
      <w:proofErr w:type="gramStart"/>
      <w:r>
        <w:t>2  3</w:t>
      </w:r>
      <w:proofErr w:type="gramEnd"/>
      <w:r>
        <w:t xml:space="preserve"> ft. lengths of 2x4 pine lumber</w:t>
      </w:r>
    </w:p>
    <w:p w:rsidR="0052313C" w:rsidRDefault="0098665A">
      <w:proofErr w:type="gramStart"/>
      <w:r>
        <w:t>2  2</w:t>
      </w:r>
      <w:proofErr w:type="gramEnd"/>
      <w:r>
        <w:t xml:space="preserve"> ft. lengths of 2x4 pine lumber</w:t>
      </w:r>
    </w:p>
    <w:p w:rsidR="0052313C" w:rsidRDefault="0098665A">
      <w:pPr>
        <w:ind w:left="270"/>
      </w:pPr>
      <w:r>
        <w:t>Note: you can purchase the 1x4 as one 8ft. length and the 2x4 as one 10 ft. length and cut to size</w:t>
      </w:r>
    </w:p>
    <w:p w:rsidR="0052313C" w:rsidRDefault="0098665A">
      <w:proofErr w:type="gramStart"/>
      <w:r>
        <w:t>8  3</w:t>
      </w:r>
      <w:proofErr w:type="gramEnd"/>
      <w:r>
        <w:t xml:space="preserve"> in. - 5 in. stainless-steel hose clamps</w:t>
      </w:r>
    </w:p>
    <w:p w:rsidR="0052313C" w:rsidRDefault="0098665A">
      <w:pPr>
        <w:rPr>
          <w:color w:val="000000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1058418" cy="1035408"/>
            <wp:effectExtent l="0" t="0" r="0" b="0"/>
            <wp:docPr id="14" name="image1.png" descr="A picture containing whi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whit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8418" cy="103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2313C" w:rsidRDefault="0052313C">
      <w:pPr>
        <w:ind w:left="720"/>
        <w:rPr>
          <w:color w:val="000000"/>
        </w:rPr>
      </w:pPr>
    </w:p>
    <w:p w:rsidR="0052313C" w:rsidRDefault="0098665A">
      <w:pPr>
        <w:rPr>
          <w:color w:val="000000"/>
        </w:rPr>
      </w:pPr>
      <w:r>
        <w:rPr>
          <w:color w:val="000000"/>
        </w:rPr>
        <w:t>Construction screws, 2 in. length to connect 1x4s and 2x4s, 2 ½ in. length to connect 2x4s to 2x4s, and ¾ in. length to connect hose clamps to 1x4s</w:t>
      </w:r>
    </w:p>
    <w:p w:rsidR="0052313C" w:rsidRDefault="0098665A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37959" cy="390423"/>
            <wp:effectExtent l="0" t="0" r="0" b="0"/>
            <wp:docPr id="15" name="image4.jpg" descr="A picture containing knif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 picture containing knife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959" cy="3904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2313C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E295A"/>
    <w:multiLevelType w:val="multilevel"/>
    <w:tmpl w:val="3C8AD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3C"/>
    <w:rsid w:val="0052313C"/>
    <w:rsid w:val="009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41C3"/>
  <w15:docId w15:val="{7A645C47-2A17-43AA-B5E9-AD23F482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E1C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E1CA1"/>
    <w:pPr>
      <w:ind w:left="720"/>
      <w:contextualSpacing/>
    </w:pPr>
  </w:style>
  <w:style w:type="table" w:styleId="TableGrid">
    <w:name w:val="Table Grid"/>
    <w:basedOn w:val="TableNormal"/>
    <w:uiPriority w:val="39"/>
    <w:rsid w:val="00896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pRQ4xJk0fSJRUQDtUBrVWhG5Dw==">AMUW2mVedEgTTHl55pODERuK9bvHBXvA2og5zyAqIlgdcjr7sNJH6YIYO8+7xLfoCqx/d42SNR1BQvNVohqnC5g7dMMS10elR9H5Z6refiJ/RwTtdpyljfM=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Information Technology Services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Alsultan, Jawaher</dc:creator>
  <cp:lastModifiedBy>Sarina Ergas</cp:lastModifiedBy>
  <cp:revision>2</cp:revision>
  <dcterms:created xsi:type="dcterms:W3CDTF">2020-05-14T16:31:00Z</dcterms:created>
  <dcterms:modified xsi:type="dcterms:W3CDTF">2020-07-29T20:59:00Z</dcterms:modified>
</cp:coreProperties>
</file>