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1CBB" w14:textId="610D4537" w:rsidR="000233C5" w:rsidRPr="00E86225" w:rsidRDefault="00734DB0" w:rsidP="000233C5">
      <w:pPr>
        <w:pStyle w:val="Title"/>
        <w:jc w:val="center"/>
        <w:rPr>
          <w:color w:val="000000" w:themeColor="text1"/>
          <w:sz w:val="48"/>
        </w:rPr>
      </w:pPr>
      <w:bookmarkStart w:id="0" w:name="_GoBack"/>
      <w:bookmarkEnd w:id="0"/>
      <w:r w:rsidRPr="00E86225">
        <w:rPr>
          <w:color w:val="000000" w:themeColor="text1"/>
          <w:sz w:val="48"/>
        </w:rPr>
        <w:t xml:space="preserve">Tampa Bay </w:t>
      </w:r>
      <w:r w:rsidR="003D64A2" w:rsidRPr="00E86225">
        <w:rPr>
          <w:color w:val="000000" w:themeColor="text1"/>
          <w:sz w:val="48"/>
        </w:rPr>
        <w:t>Wipro Science Education Fellowship Applicant Information</w:t>
      </w:r>
    </w:p>
    <w:p w14:paraId="6171130A" w14:textId="005DDEB9" w:rsidR="00C92D2B" w:rsidRPr="009A5A77" w:rsidRDefault="00C92D2B" w:rsidP="000233C5">
      <w:pPr>
        <w:rPr>
          <w:b/>
          <w:sz w:val="28"/>
        </w:rPr>
      </w:pPr>
      <w:r w:rsidRPr="009A5A77">
        <w:rPr>
          <w:b/>
          <w:sz w:val="28"/>
        </w:rPr>
        <w:t xml:space="preserve">This application is a </w:t>
      </w:r>
      <w:r w:rsidR="004E2FE3" w:rsidRPr="009A5A77">
        <w:rPr>
          <w:b/>
          <w:sz w:val="28"/>
        </w:rPr>
        <w:t>three</w:t>
      </w:r>
      <w:r w:rsidRPr="009A5A77">
        <w:rPr>
          <w:b/>
          <w:sz w:val="28"/>
        </w:rPr>
        <w:t>-</w:t>
      </w:r>
      <w:r w:rsidR="00D36377" w:rsidRPr="009A5A77">
        <w:rPr>
          <w:b/>
          <w:sz w:val="28"/>
        </w:rPr>
        <w:t xml:space="preserve">step </w:t>
      </w:r>
      <w:r w:rsidRPr="009A5A77">
        <w:rPr>
          <w:b/>
          <w:sz w:val="28"/>
        </w:rPr>
        <w:t>process:</w:t>
      </w:r>
    </w:p>
    <w:p w14:paraId="3CB018BB" w14:textId="30F54D5A" w:rsidR="00C92D2B" w:rsidRPr="009A5A77" w:rsidRDefault="00CE2129" w:rsidP="00725018">
      <w:pPr>
        <w:pStyle w:val="ListParagraph"/>
        <w:numPr>
          <w:ilvl w:val="0"/>
          <w:numId w:val="18"/>
        </w:numPr>
        <w:rPr>
          <w:sz w:val="28"/>
        </w:rPr>
      </w:pPr>
      <w:r w:rsidRPr="009A5A77">
        <w:rPr>
          <w:sz w:val="28"/>
        </w:rPr>
        <w:t>C</w:t>
      </w:r>
      <w:r w:rsidR="00C92D2B" w:rsidRPr="009A5A77">
        <w:rPr>
          <w:sz w:val="28"/>
        </w:rPr>
        <w:t xml:space="preserve">omplete the </w:t>
      </w:r>
      <w:r w:rsidR="00A92CB2">
        <w:rPr>
          <w:sz w:val="28"/>
        </w:rPr>
        <w:t>open</w:t>
      </w:r>
      <w:r w:rsidR="00C92D2B" w:rsidRPr="009A5A77">
        <w:rPr>
          <w:sz w:val="28"/>
        </w:rPr>
        <w:t xml:space="preserve"> response</w:t>
      </w:r>
      <w:r w:rsidRPr="009A5A77">
        <w:rPr>
          <w:sz w:val="28"/>
        </w:rPr>
        <w:t xml:space="preserve"> questions</w:t>
      </w:r>
      <w:r w:rsidR="00C92D2B" w:rsidRPr="009A5A77">
        <w:rPr>
          <w:sz w:val="28"/>
        </w:rPr>
        <w:t xml:space="preserve"> </w:t>
      </w:r>
      <w:r w:rsidRPr="009A5A77">
        <w:rPr>
          <w:sz w:val="28"/>
        </w:rPr>
        <w:t xml:space="preserve">in a </w:t>
      </w:r>
      <w:r w:rsidR="00D36377" w:rsidRPr="009A5A77">
        <w:rPr>
          <w:sz w:val="28"/>
        </w:rPr>
        <w:t xml:space="preserve">Word </w:t>
      </w:r>
      <w:r w:rsidRPr="009A5A77">
        <w:rPr>
          <w:sz w:val="28"/>
        </w:rPr>
        <w:t>document</w:t>
      </w:r>
      <w:r w:rsidR="00D53BB9" w:rsidRPr="009A5A77">
        <w:rPr>
          <w:sz w:val="28"/>
        </w:rPr>
        <w:t>, saved with your name and district as the file name, but without these names in the actual document</w:t>
      </w:r>
      <w:r w:rsidR="004E2FE3" w:rsidRPr="009A5A77">
        <w:rPr>
          <w:sz w:val="28"/>
        </w:rPr>
        <w:t>.</w:t>
      </w:r>
    </w:p>
    <w:p w14:paraId="11152A86" w14:textId="4DBF63A7" w:rsidR="004E2FE3" w:rsidRPr="009A5A77" w:rsidRDefault="004E2FE3" w:rsidP="00725018">
      <w:pPr>
        <w:pStyle w:val="ListParagraph"/>
        <w:numPr>
          <w:ilvl w:val="0"/>
          <w:numId w:val="18"/>
        </w:numPr>
        <w:rPr>
          <w:sz w:val="28"/>
        </w:rPr>
      </w:pPr>
      <w:r w:rsidRPr="009A5A77">
        <w:rPr>
          <w:sz w:val="28"/>
        </w:rPr>
        <w:t>Complete the Contract for Fellows.</w:t>
      </w:r>
      <w:r w:rsidR="00435067">
        <w:rPr>
          <w:sz w:val="28"/>
        </w:rPr>
        <w:t xml:space="preserve"> Obtain an email of support from your administrator </w:t>
      </w:r>
    </w:p>
    <w:p w14:paraId="1ED27BF2" w14:textId="123C0875" w:rsidR="004E2FE3" w:rsidRPr="009A5A77" w:rsidRDefault="004E2FE3" w:rsidP="004E2FE3">
      <w:pPr>
        <w:pStyle w:val="ListParagraph"/>
        <w:numPr>
          <w:ilvl w:val="0"/>
          <w:numId w:val="18"/>
        </w:numPr>
        <w:rPr>
          <w:sz w:val="28"/>
        </w:rPr>
      </w:pPr>
      <w:r w:rsidRPr="009A5A77">
        <w:rPr>
          <w:sz w:val="28"/>
        </w:rPr>
        <w:t>Complete the Tampa Bay Wipro SEF application found at</w:t>
      </w:r>
      <w:r w:rsidR="007A01AF">
        <w:rPr>
          <w:sz w:val="28"/>
        </w:rPr>
        <w:t xml:space="preserve"> </w:t>
      </w:r>
      <w:hyperlink r:id="rId7" w:history="1">
        <w:r w:rsidR="007A01AF" w:rsidRPr="007A01AF">
          <w:rPr>
            <w:rStyle w:val="Hyperlink"/>
            <w:sz w:val="28"/>
          </w:rPr>
          <w:t>http://bit.ly/TB_Wipro_Application</w:t>
        </w:r>
      </w:hyperlink>
      <w:r w:rsidRPr="009A5A77">
        <w:rPr>
          <w:sz w:val="28"/>
        </w:rPr>
        <w:t xml:space="preserve"> and upload your </w:t>
      </w:r>
      <w:r w:rsidR="00623423">
        <w:rPr>
          <w:sz w:val="28"/>
        </w:rPr>
        <w:t>open</w:t>
      </w:r>
      <w:r w:rsidRPr="009A5A77">
        <w:rPr>
          <w:sz w:val="28"/>
        </w:rPr>
        <w:t xml:space="preserve"> response questions</w:t>
      </w:r>
      <w:r w:rsidR="00435067">
        <w:rPr>
          <w:sz w:val="28"/>
        </w:rPr>
        <w:t xml:space="preserve">, email from your administrator, </w:t>
      </w:r>
      <w:r w:rsidRPr="009A5A77">
        <w:rPr>
          <w:sz w:val="28"/>
        </w:rPr>
        <w:t>and Contract for Fellows to that page.</w:t>
      </w:r>
    </w:p>
    <w:p w14:paraId="65D92983" w14:textId="571A86DE" w:rsidR="009A5A77" w:rsidRPr="009A5A77" w:rsidRDefault="00F8082B" w:rsidP="009A5A77">
      <w:pPr>
        <w:rPr>
          <w:sz w:val="52"/>
        </w:rPr>
      </w:pPr>
      <w:r w:rsidRPr="009A5A77">
        <w:rPr>
          <w:b/>
          <w:sz w:val="28"/>
        </w:rPr>
        <w:t xml:space="preserve">If you are having technical difficulties completing this application, </w:t>
      </w:r>
      <w:r w:rsidRPr="009A5A77">
        <w:rPr>
          <w:b/>
          <w:i/>
          <w:sz w:val="28"/>
        </w:rPr>
        <w:t xml:space="preserve">please contact your district coordinator, listed </w:t>
      </w:r>
      <w:r w:rsidR="00A6288D" w:rsidRPr="009A5A77">
        <w:rPr>
          <w:b/>
          <w:i/>
          <w:sz w:val="28"/>
        </w:rPr>
        <w:t xml:space="preserve">towards </w:t>
      </w:r>
      <w:r w:rsidRPr="009A5A77">
        <w:rPr>
          <w:b/>
          <w:i/>
          <w:sz w:val="28"/>
        </w:rPr>
        <w:t>the end of this document.</w:t>
      </w:r>
    </w:p>
    <w:p w14:paraId="21C28382" w14:textId="77777777" w:rsidR="009A5A77" w:rsidRDefault="009A5A77">
      <w:pPr>
        <w:spacing w:after="0" w:line="240" w:lineRule="auto"/>
        <w:rPr>
          <w:sz w:val="32"/>
          <w:u w:val="single"/>
        </w:rPr>
      </w:pPr>
      <w:r>
        <w:rPr>
          <w:sz w:val="32"/>
          <w:u w:val="single"/>
        </w:rPr>
        <w:br w:type="page"/>
      </w:r>
    </w:p>
    <w:p w14:paraId="1D0516F5" w14:textId="48808C08" w:rsidR="009A5A77" w:rsidRPr="00E86225" w:rsidRDefault="009A5A77" w:rsidP="00E86225">
      <w:pPr>
        <w:pStyle w:val="Title"/>
        <w:jc w:val="center"/>
        <w:rPr>
          <w:color w:val="000000" w:themeColor="text1"/>
          <w:sz w:val="48"/>
        </w:rPr>
      </w:pPr>
      <w:r w:rsidRPr="00E86225">
        <w:rPr>
          <w:color w:val="000000" w:themeColor="text1"/>
          <w:sz w:val="48"/>
        </w:rPr>
        <w:lastRenderedPageBreak/>
        <w:t>Wipro SEF Application Material Checklist</w:t>
      </w:r>
    </w:p>
    <w:p w14:paraId="2FBA1D15" w14:textId="4FFEFA68" w:rsidR="004E2FE3" w:rsidRPr="00E86225" w:rsidRDefault="009A5A77" w:rsidP="009A5A77">
      <w:pPr>
        <w:pStyle w:val="ListParagraph"/>
        <w:numPr>
          <w:ilvl w:val="0"/>
          <w:numId w:val="15"/>
        </w:numPr>
        <w:rPr>
          <w:sz w:val="36"/>
        </w:rPr>
      </w:pPr>
      <w:r w:rsidRPr="00E86225">
        <w:rPr>
          <w:sz w:val="36"/>
        </w:rPr>
        <w:t>Open</w:t>
      </w:r>
      <w:r w:rsidR="004E2FE3" w:rsidRPr="00E86225">
        <w:rPr>
          <w:sz w:val="36"/>
        </w:rPr>
        <w:t xml:space="preserve"> Response Questions</w:t>
      </w:r>
    </w:p>
    <w:p w14:paraId="11FA8699" w14:textId="77777777" w:rsidR="004E2FE3" w:rsidRPr="00E86225" w:rsidRDefault="004E2FE3" w:rsidP="004E2FE3">
      <w:pPr>
        <w:pStyle w:val="ListParagraph"/>
        <w:numPr>
          <w:ilvl w:val="1"/>
          <w:numId w:val="15"/>
        </w:numPr>
        <w:rPr>
          <w:sz w:val="32"/>
        </w:rPr>
      </w:pPr>
      <w:r w:rsidRPr="00E86225">
        <w:rPr>
          <w:sz w:val="32"/>
        </w:rPr>
        <w:t>Question 1 Response</w:t>
      </w:r>
    </w:p>
    <w:p w14:paraId="530A587F" w14:textId="77777777" w:rsidR="004E2FE3" w:rsidRPr="00E86225" w:rsidRDefault="004E2FE3" w:rsidP="004E2FE3">
      <w:pPr>
        <w:pStyle w:val="ListParagraph"/>
        <w:numPr>
          <w:ilvl w:val="1"/>
          <w:numId w:val="15"/>
        </w:numPr>
        <w:rPr>
          <w:sz w:val="32"/>
        </w:rPr>
      </w:pPr>
      <w:r w:rsidRPr="00E86225">
        <w:rPr>
          <w:sz w:val="32"/>
        </w:rPr>
        <w:t>Question 2 Response</w:t>
      </w:r>
    </w:p>
    <w:p w14:paraId="4EF1F3D3" w14:textId="77777777" w:rsidR="004E2FE3" w:rsidRPr="00E86225" w:rsidRDefault="004E2FE3" w:rsidP="004E2FE3">
      <w:pPr>
        <w:pStyle w:val="ListParagraph"/>
        <w:numPr>
          <w:ilvl w:val="1"/>
          <w:numId w:val="15"/>
        </w:numPr>
        <w:rPr>
          <w:sz w:val="32"/>
        </w:rPr>
      </w:pPr>
      <w:r w:rsidRPr="00E86225">
        <w:rPr>
          <w:sz w:val="32"/>
        </w:rPr>
        <w:t>Question 3 Response</w:t>
      </w:r>
    </w:p>
    <w:p w14:paraId="3323D0E0" w14:textId="77777777" w:rsidR="004E2FE3" w:rsidRPr="00E86225" w:rsidRDefault="004E2FE3" w:rsidP="004E2FE3">
      <w:pPr>
        <w:pStyle w:val="ListParagraph"/>
        <w:numPr>
          <w:ilvl w:val="1"/>
          <w:numId w:val="15"/>
        </w:numPr>
        <w:rPr>
          <w:sz w:val="32"/>
        </w:rPr>
      </w:pPr>
      <w:r w:rsidRPr="00E86225">
        <w:rPr>
          <w:sz w:val="32"/>
        </w:rPr>
        <w:t>Question 4 Response</w:t>
      </w:r>
    </w:p>
    <w:p w14:paraId="0010F872" w14:textId="77777777" w:rsidR="004E2FE3" w:rsidRPr="00E86225" w:rsidRDefault="004E2FE3" w:rsidP="004E2FE3">
      <w:pPr>
        <w:pStyle w:val="ListParagraph"/>
        <w:numPr>
          <w:ilvl w:val="1"/>
          <w:numId w:val="15"/>
        </w:numPr>
        <w:rPr>
          <w:sz w:val="32"/>
        </w:rPr>
      </w:pPr>
      <w:r w:rsidRPr="00E86225">
        <w:rPr>
          <w:sz w:val="32"/>
        </w:rPr>
        <w:t>Question 5 Response</w:t>
      </w:r>
    </w:p>
    <w:p w14:paraId="2617E370" w14:textId="230F9EE2" w:rsidR="004E2FE3" w:rsidRPr="00E86225" w:rsidRDefault="004E2FE3" w:rsidP="009A5A77">
      <w:pPr>
        <w:pStyle w:val="ListParagraph"/>
        <w:numPr>
          <w:ilvl w:val="0"/>
          <w:numId w:val="15"/>
        </w:numPr>
        <w:rPr>
          <w:sz w:val="36"/>
        </w:rPr>
      </w:pPr>
      <w:r w:rsidRPr="00E86225">
        <w:rPr>
          <w:sz w:val="36"/>
        </w:rPr>
        <w:t>Signed Contract for Fellows</w:t>
      </w:r>
      <w:r w:rsidR="00435067">
        <w:rPr>
          <w:sz w:val="36"/>
        </w:rPr>
        <w:t xml:space="preserve"> and Email from administrator</w:t>
      </w:r>
    </w:p>
    <w:p w14:paraId="50DF1EB5" w14:textId="62458E21" w:rsidR="004E2FE3" w:rsidRPr="00E86225" w:rsidRDefault="004E2FE3" w:rsidP="009A5A77">
      <w:pPr>
        <w:pStyle w:val="ListParagraph"/>
        <w:numPr>
          <w:ilvl w:val="0"/>
          <w:numId w:val="15"/>
        </w:numPr>
        <w:rPr>
          <w:sz w:val="36"/>
        </w:rPr>
      </w:pPr>
      <w:r w:rsidRPr="00E86225">
        <w:rPr>
          <w:sz w:val="36"/>
        </w:rPr>
        <w:t>Online Application Completed and Documents Uploaded</w:t>
      </w:r>
    </w:p>
    <w:p w14:paraId="18B45E31" w14:textId="77777777" w:rsidR="009A5A77" w:rsidRDefault="009A5A77">
      <w:pPr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48"/>
          <w:szCs w:val="52"/>
        </w:rPr>
      </w:pPr>
      <w:r>
        <w:rPr>
          <w:sz w:val="48"/>
        </w:rPr>
        <w:br w:type="page"/>
      </w:r>
    </w:p>
    <w:p w14:paraId="651B4E56" w14:textId="3E3BD703" w:rsidR="000233C5" w:rsidRPr="00E86225" w:rsidRDefault="003D64A2" w:rsidP="00E86225">
      <w:pPr>
        <w:pStyle w:val="Title"/>
        <w:jc w:val="center"/>
        <w:rPr>
          <w:color w:val="000000" w:themeColor="text1"/>
          <w:sz w:val="48"/>
        </w:rPr>
      </w:pPr>
      <w:r w:rsidRPr="00E86225">
        <w:rPr>
          <w:color w:val="000000" w:themeColor="text1"/>
          <w:sz w:val="48"/>
        </w:rPr>
        <w:lastRenderedPageBreak/>
        <w:t>Open Response Questions</w:t>
      </w:r>
    </w:p>
    <w:p w14:paraId="0C2D57CE" w14:textId="4DC8A056" w:rsidR="004E2FE3" w:rsidRPr="00623423" w:rsidRDefault="003D64A2" w:rsidP="004E2FE3">
      <w:pPr>
        <w:rPr>
          <w:sz w:val="24"/>
        </w:rPr>
      </w:pPr>
      <w:r w:rsidRPr="00623423">
        <w:rPr>
          <w:sz w:val="24"/>
        </w:rPr>
        <w:t xml:space="preserve">Please answer the following questions to help us with the selection process.   We are looking for teachers who are a good fit with the objectives of the WIPRO Science Education Fellowship and who will also grow from the experience. </w:t>
      </w:r>
      <w:r w:rsidRPr="00623423">
        <w:rPr>
          <w:i/>
          <w:sz w:val="24"/>
        </w:rPr>
        <w:t>Make sure you adhere to the word limit parameters and clearly label each response</w:t>
      </w:r>
      <w:r w:rsidR="006A6523" w:rsidRPr="00623423">
        <w:rPr>
          <w:i/>
          <w:sz w:val="24"/>
        </w:rPr>
        <w:t>.  All responses should be in 12 point</w:t>
      </w:r>
      <w:r w:rsidR="004E2FE3" w:rsidRPr="00623423">
        <w:rPr>
          <w:i/>
          <w:sz w:val="24"/>
        </w:rPr>
        <w:t xml:space="preserve"> font</w:t>
      </w:r>
      <w:r w:rsidR="006A6523" w:rsidRPr="00623423">
        <w:rPr>
          <w:i/>
          <w:sz w:val="24"/>
        </w:rPr>
        <w:t>, 1-1/2 point spacing with 1-inch margins</w:t>
      </w:r>
      <w:r w:rsidRPr="00623423">
        <w:rPr>
          <w:i/>
          <w:sz w:val="24"/>
        </w:rPr>
        <w:t xml:space="preserve">. </w:t>
      </w:r>
      <w:r w:rsidRPr="00623423">
        <w:rPr>
          <w:sz w:val="24"/>
        </w:rPr>
        <w:t xml:space="preserve"> A copy of the open response rubric </w:t>
      </w:r>
      <w:r w:rsidR="00C426EC" w:rsidRPr="00623423">
        <w:rPr>
          <w:sz w:val="24"/>
        </w:rPr>
        <w:t>can be found at the end of this document</w:t>
      </w:r>
      <w:r w:rsidR="008F1B05" w:rsidRPr="00623423">
        <w:rPr>
          <w:sz w:val="24"/>
        </w:rPr>
        <w:t>.</w:t>
      </w:r>
    </w:p>
    <w:p w14:paraId="0432CAA6" w14:textId="6316EB9D" w:rsidR="00D678CB" w:rsidRPr="00623423" w:rsidRDefault="00D678CB" w:rsidP="00D678CB">
      <w:pPr>
        <w:rPr>
          <w:b/>
          <w:sz w:val="24"/>
        </w:rPr>
      </w:pPr>
      <w:r w:rsidRPr="00623423">
        <w:rPr>
          <w:b/>
          <w:sz w:val="24"/>
        </w:rPr>
        <w:t>***</w:t>
      </w:r>
      <w:r w:rsidRPr="00623423">
        <w:rPr>
          <w:b/>
          <w:sz w:val="24"/>
          <w:u w:val="single"/>
        </w:rPr>
        <w:t>DO NOT put your name</w:t>
      </w:r>
      <w:r w:rsidRPr="00623423">
        <w:rPr>
          <w:b/>
          <w:sz w:val="24"/>
        </w:rPr>
        <w:t xml:space="preserve"> on your essay document.  All open responses are read blindly and thi</w:t>
      </w:r>
      <w:r w:rsidR="004E2FE3" w:rsidRPr="00623423">
        <w:rPr>
          <w:b/>
          <w:sz w:val="24"/>
        </w:rPr>
        <w:t>s saves us a step.  Thank you.</w:t>
      </w:r>
    </w:p>
    <w:p w14:paraId="2B94E8BF" w14:textId="04A6DC7E" w:rsidR="00C426EC" w:rsidRPr="00623423" w:rsidRDefault="003D64A2" w:rsidP="00C426EC">
      <w:pPr>
        <w:numPr>
          <w:ilvl w:val="0"/>
          <w:numId w:val="2"/>
        </w:numPr>
        <w:ind w:left="720" w:hanging="270"/>
        <w:contextualSpacing/>
        <w:rPr>
          <w:b/>
          <w:i/>
          <w:sz w:val="24"/>
        </w:rPr>
      </w:pPr>
      <w:r w:rsidRPr="00623423">
        <w:rPr>
          <w:b/>
          <w:sz w:val="24"/>
          <w:u w:val="single"/>
        </w:rPr>
        <w:t>Classroom Instruction:</w:t>
      </w:r>
      <w:r w:rsidRPr="00623423">
        <w:rPr>
          <w:b/>
          <w:sz w:val="24"/>
        </w:rPr>
        <w:t xml:space="preserve"> </w:t>
      </w:r>
      <w:r w:rsidRPr="00623423">
        <w:rPr>
          <w:sz w:val="24"/>
        </w:rPr>
        <w:t>Select a science topic or concept.</w:t>
      </w:r>
      <w:r w:rsidR="004E2FE3" w:rsidRPr="00623423">
        <w:rPr>
          <w:sz w:val="24"/>
        </w:rPr>
        <w:t xml:space="preserve"> </w:t>
      </w:r>
      <w:r w:rsidRPr="00623423">
        <w:rPr>
          <w:sz w:val="24"/>
        </w:rPr>
        <w:t xml:space="preserve">Provide a brief description of this </w:t>
      </w:r>
      <w:r w:rsidR="0010334B" w:rsidRPr="00623423">
        <w:rPr>
          <w:sz w:val="24"/>
        </w:rPr>
        <w:t>concept</w:t>
      </w:r>
      <w:r w:rsidR="006B63AE" w:rsidRPr="00623423">
        <w:rPr>
          <w:sz w:val="24"/>
        </w:rPr>
        <w:t xml:space="preserve"> and why it is difficult for students to </w:t>
      </w:r>
      <w:r w:rsidR="00683FD7" w:rsidRPr="00623423">
        <w:rPr>
          <w:sz w:val="24"/>
        </w:rPr>
        <w:t>learn it</w:t>
      </w:r>
      <w:r w:rsidR="00C426EC" w:rsidRPr="00623423">
        <w:rPr>
          <w:sz w:val="24"/>
        </w:rPr>
        <w:t>;</w:t>
      </w:r>
      <w:r w:rsidRPr="00623423">
        <w:rPr>
          <w:sz w:val="24"/>
        </w:rPr>
        <w:t xml:space="preserve"> </w:t>
      </w:r>
      <w:r w:rsidR="0010334B" w:rsidRPr="00623423">
        <w:rPr>
          <w:sz w:val="24"/>
        </w:rPr>
        <w:t xml:space="preserve">your </w:t>
      </w:r>
      <w:r w:rsidR="007C5046" w:rsidRPr="00623423">
        <w:rPr>
          <w:sz w:val="24"/>
        </w:rPr>
        <w:t>learning objectives</w:t>
      </w:r>
      <w:r w:rsidR="00C426EC" w:rsidRPr="00623423">
        <w:rPr>
          <w:sz w:val="24"/>
        </w:rPr>
        <w:t xml:space="preserve"> for this concept;</w:t>
      </w:r>
      <w:r w:rsidRPr="00623423">
        <w:rPr>
          <w:sz w:val="24"/>
        </w:rPr>
        <w:t xml:space="preserve"> how you connect it with other units</w:t>
      </w:r>
      <w:r w:rsidR="00C426EC" w:rsidRPr="00623423">
        <w:rPr>
          <w:sz w:val="24"/>
        </w:rPr>
        <w:t>;</w:t>
      </w:r>
      <w:r w:rsidRPr="00623423">
        <w:rPr>
          <w:sz w:val="24"/>
        </w:rPr>
        <w:t xml:space="preserve"> and </w:t>
      </w:r>
      <w:r w:rsidR="006B63AE" w:rsidRPr="00623423">
        <w:rPr>
          <w:sz w:val="24"/>
        </w:rPr>
        <w:t>then how you teach it</w:t>
      </w:r>
      <w:r w:rsidRPr="00623423">
        <w:rPr>
          <w:sz w:val="24"/>
        </w:rPr>
        <w:t xml:space="preserve">.  </w:t>
      </w:r>
      <w:r w:rsidRPr="00623423">
        <w:rPr>
          <w:i/>
          <w:sz w:val="24"/>
        </w:rPr>
        <w:t>(</w:t>
      </w:r>
      <w:r w:rsidR="006A6523" w:rsidRPr="00623423">
        <w:rPr>
          <w:i/>
          <w:sz w:val="24"/>
        </w:rPr>
        <w:t>1-2 pages</w:t>
      </w:r>
      <w:r w:rsidRPr="00623423">
        <w:rPr>
          <w:i/>
          <w:sz w:val="24"/>
        </w:rPr>
        <w:t>)</w:t>
      </w:r>
    </w:p>
    <w:p w14:paraId="0AB1A1D6" w14:textId="77777777" w:rsidR="00C426EC" w:rsidRPr="00623423" w:rsidRDefault="00C426EC" w:rsidP="00C426EC">
      <w:pPr>
        <w:ind w:left="720"/>
        <w:contextualSpacing/>
        <w:rPr>
          <w:b/>
          <w:i/>
          <w:sz w:val="24"/>
        </w:rPr>
      </w:pPr>
    </w:p>
    <w:p w14:paraId="5B9A35EE" w14:textId="35C93FF1" w:rsidR="00D678CB" w:rsidRPr="00623423" w:rsidRDefault="003D64A2" w:rsidP="00C426EC">
      <w:pPr>
        <w:numPr>
          <w:ilvl w:val="0"/>
          <w:numId w:val="2"/>
        </w:numPr>
        <w:ind w:left="720" w:hanging="270"/>
        <w:contextualSpacing/>
        <w:rPr>
          <w:b/>
          <w:i/>
          <w:sz w:val="24"/>
        </w:rPr>
      </w:pPr>
      <w:r w:rsidRPr="00623423">
        <w:rPr>
          <w:b/>
          <w:sz w:val="24"/>
          <w:u w:val="single"/>
        </w:rPr>
        <w:t>Impact of Reflection on Classroom Instruction:</w:t>
      </w:r>
      <w:r w:rsidRPr="00623423">
        <w:rPr>
          <w:b/>
          <w:sz w:val="24"/>
        </w:rPr>
        <w:t xml:space="preserve"> </w:t>
      </w:r>
      <w:r w:rsidRPr="00623423">
        <w:rPr>
          <w:sz w:val="24"/>
        </w:rPr>
        <w:t>Describe how reflection</w:t>
      </w:r>
      <w:r w:rsidR="00D36377" w:rsidRPr="00623423">
        <w:rPr>
          <w:sz w:val="24"/>
        </w:rPr>
        <w:t>s</w:t>
      </w:r>
      <w:r w:rsidRPr="00623423">
        <w:rPr>
          <w:sz w:val="24"/>
        </w:rPr>
        <w:t xml:space="preserve"> on past classroom teaching has led to a change in the way you present lessons.</w:t>
      </w:r>
      <w:r w:rsidR="00E430EA" w:rsidRPr="00623423">
        <w:rPr>
          <w:sz w:val="24"/>
        </w:rPr>
        <w:t xml:space="preserve"> Include a</w:t>
      </w:r>
      <w:r w:rsidR="00ED7F84" w:rsidRPr="00623423">
        <w:rPr>
          <w:sz w:val="24"/>
        </w:rPr>
        <w:t>n example by</w:t>
      </w:r>
      <w:r w:rsidR="00E430EA" w:rsidRPr="00623423">
        <w:rPr>
          <w:sz w:val="24"/>
        </w:rPr>
        <w:t xml:space="preserve"> </w:t>
      </w:r>
      <w:r w:rsidR="00ED7F84" w:rsidRPr="00623423">
        <w:rPr>
          <w:sz w:val="24"/>
        </w:rPr>
        <w:t>describing</w:t>
      </w:r>
      <w:r w:rsidR="00E430EA" w:rsidRPr="00623423">
        <w:rPr>
          <w:sz w:val="24"/>
        </w:rPr>
        <w:t xml:space="preserve"> a</w:t>
      </w:r>
      <w:r w:rsidR="00B33A7D" w:rsidRPr="00623423">
        <w:rPr>
          <w:sz w:val="24"/>
        </w:rPr>
        <w:t>)</w:t>
      </w:r>
      <w:r w:rsidR="00E430EA" w:rsidRPr="00623423">
        <w:rPr>
          <w:sz w:val="24"/>
        </w:rPr>
        <w:t xml:space="preserve"> </w:t>
      </w:r>
      <w:r w:rsidR="00B33A7D" w:rsidRPr="00623423">
        <w:rPr>
          <w:sz w:val="24"/>
        </w:rPr>
        <w:t>t</w:t>
      </w:r>
      <w:r w:rsidR="00E430EA" w:rsidRPr="00623423">
        <w:rPr>
          <w:sz w:val="24"/>
        </w:rPr>
        <w:t>he activity or lesson, b</w:t>
      </w:r>
      <w:r w:rsidR="00B33A7D" w:rsidRPr="00623423">
        <w:rPr>
          <w:sz w:val="24"/>
        </w:rPr>
        <w:t>)</w:t>
      </w:r>
      <w:r w:rsidR="00E430EA" w:rsidRPr="00623423">
        <w:rPr>
          <w:sz w:val="24"/>
        </w:rPr>
        <w:t xml:space="preserve"> </w:t>
      </w:r>
      <w:r w:rsidR="00B33A7D" w:rsidRPr="00623423">
        <w:rPr>
          <w:sz w:val="24"/>
        </w:rPr>
        <w:t>the</w:t>
      </w:r>
      <w:r w:rsidR="00E430EA" w:rsidRPr="00623423">
        <w:rPr>
          <w:sz w:val="24"/>
        </w:rPr>
        <w:t xml:space="preserve"> assessments or student work </w:t>
      </w:r>
      <w:r w:rsidR="00B33A7D" w:rsidRPr="00623423">
        <w:rPr>
          <w:sz w:val="24"/>
        </w:rPr>
        <w:t xml:space="preserve">that contributed to </w:t>
      </w:r>
      <w:r w:rsidR="00C00A2D" w:rsidRPr="00623423">
        <w:rPr>
          <w:sz w:val="24"/>
        </w:rPr>
        <w:t>the reflection</w:t>
      </w:r>
      <w:r w:rsidR="00B33A7D" w:rsidRPr="00623423">
        <w:rPr>
          <w:sz w:val="24"/>
        </w:rPr>
        <w:t>,</w:t>
      </w:r>
      <w:r w:rsidR="00C00A2D" w:rsidRPr="00623423">
        <w:rPr>
          <w:sz w:val="24"/>
        </w:rPr>
        <w:t xml:space="preserve"> and c</w:t>
      </w:r>
      <w:r w:rsidR="00B33A7D" w:rsidRPr="00623423">
        <w:rPr>
          <w:sz w:val="24"/>
        </w:rPr>
        <w:t>)</w:t>
      </w:r>
      <w:r w:rsidR="00C00A2D" w:rsidRPr="00623423">
        <w:rPr>
          <w:sz w:val="24"/>
        </w:rPr>
        <w:t xml:space="preserve"> </w:t>
      </w:r>
      <w:r w:rsidR="00B33A7D" w:rsidRPr="00623423">
        <w:rPr>
          <w:sz w:val="24"/>
        </w:rPr>
        <w:t>a</w:t>
      </w:r>
      <w:r w:rsidR="00E430EA" w:rsidRPr="00623423">
        <w:rPr>
          <w:sz w:val="24"/>
        </w:rPr>
        <w:t xml:space="preserve">ny modifications or changes that you implemented. </w:t>
      </w:r>
      <w:r w:rsidRPr="00623423">
        <w:rPr>
          <w:sz w:val="24"/>
        </w:rPr>
        <w:t xml:space="preserve"> </w:t>
      </w:r>
      <w:r w:rsidRPr="00623423">
        <w:rPr>
          <w:i/>
          <w:sz w:val="24"/>
        </w:rPr>
        <w:t>(</w:t>
      </w:r>
      <w:r w:rsidR="006A6523" w:rsidRPr="00623423">
        <w:rPr>
          <w:i/>
          <w:sz w:val="24"/>
        </w:rPr>
        <w:t>1/2 – 1 page</w:t>
      </w:r>
      <w:r w:rsidRPr="00623423">
        <w:rPr>
          <w:i/>
          <w:sz w:val="24"/>
        </w:rPr>
        <w:t>)</w:t>
      </w:r>
      <w:r w:rsidRPr="00623423">
        <w:rPr>
          <w:b/>
          <w:i/>
          <w:sz w:val="24"/>
        </w:rPr>
        <w:t xml:space="preserve"> </w:t>
      </w:r>
    </w:p>
    <w:p w14:paraId="4613C53A" w14:textId="77777777" w:rsidR="00D678CB" w:rsidRPr="00623423" w:rsidRDefault="00D678CB">
      <w:pPr>
        <w:spacing w:after="0" w:line="240" w:lineRule="auto"/>
        <w:rPr>
          <w:b/>
          <w:i/>
          <w:sz w:val="24"/>
        </w:rPr>
      </w:pPr>
    </w:p>
    <w:p w14:paraId="7F820CC5" w14:textId="77777777" w:rsidR="000233C5" w:rsidRPr="00623423" w:rsidRDefault="003D64A2" w:rsidP="00D678CB">
      <w:pPr>
        <w:numPr>
          <w:ilvl w:val="0"/>
          <w:numId w:val="2"/>
        </w:numPr>
        <w:ind w:left="720" w:hanging="270"/>
        <w:contextualSpacing/>
        <w:rPr>
          <w:sz w:val="24"/>
        </w:rPr>
      </w:pPr>
      <w:r w:rsidRPr="00623423">
        <w:rPr>
          <w:b/>
          <w:sz w:val="24"/>
          <w:u w:val="single"/>
        </w:rPr>
        <w:t>Collaboration with Others:</w:t>
      </w:r>
      <w:r w:rsidRPr="00623423">
        <w:rPr>
          <w:b/>
          <w:sz w:val="24"/>
        </w:rPr>
        <w:t xml:space="preserve"> </w:t>
      </w:r>
      <w:r w:rsidRPr="00623423">
        <w:rPr>
          <w:sz w:val="24"/>
        </w:rPr>
        <w:t xml:space="preserve">The Wipro Science Education Fellowship is intended to recognize committed teachers of science who are poised and ready to learn, collaborate, and be reflective </w:t>
      </w:r>
      <w:r w:rsidR="00B33A7D" w:rsidRPr="00623423">
        <w:rPr>
          <w:sz w:val="24"/>
        </w:rPr>
        <w:t>about</w:t>
      </w:r>
      <w:r w:rsidRPr="00623423">
        <w:rPr>
          <w:sz w:val="24"/>
        </w:rPr>
        <w:t xml:space="preserve"> their classroom practice.</w:t>
      </w:r>
      <w:r w:rsidR="006A6523" w:rsidRPr="00623423">
        <w:rPr>
          <w:sz w:val="24"/>
        </w:rPr>
        <w:t xml:space="preserve"> (2-3 pages, not to exceed 3 pages)</w:t>
      </w:r>
    </w:p>
    <w:p w14:paraId="3B30E571" w14:textId="77777777" w:rsidR="00D678CB" w:rsidRPr="00623423" w:rsidRDefault="003D64A2" w:rsidP="00C426EC">
      <w:pPr>
        <w:numPr>
          <w:ilvl w:val="0"/>
          <w:numId w:val="9"/>
        </w:numPr>
        <w:contextualSpacing/>
        <w:rPr>
          <w:i/>
          <w:sz w:val="24"/>
        </w:rPr>
      </w:pPr>
      <w:r w:rsidRPr="00623423">
        <w:rPr>
          <w:sz w:val="24"/>
        </w:rPr>
        <w:t>Give an example of how you have encouraged or facilitated collaboration with others</w:t>
      </w:r>
      <w:r w:rsidR="00C70DDA" w:rsidRPr="00623423">
        <w:rPr>
          <w:sz w:val="24"/>
        </w:rPr>
        <w:t xml:space="preserve"> in the past and describe how </w:t>
      </w:r>
      <w:r w:rsidRPr="00623423">
        <w:rPr>
          <w:sz w:val="24"/>
        </w:rPr>
        <w:t>you benefit</w:t>
      </w:r>
      <w:r w:rsidR="001D3D51" w:rsidRPr="00623423">
        <w:rPr>
          <w:sz w:val="24"/>
        </w:rPr>
        <w:t>t</w:t>
      </w:r>
      <w:r w:rsidRPr="00623423">
        <w:rPr>
          <w:sz w:val="24"/>
        </w:rPr>
        <w:t>ed from this collabo</w:t>
      </w:r>
      <w:r w:rsidR="00C70DDA" w:rsidRPr="00623423">
        <w:rPr>
          <w:sz w:val="24"/>
        </w:rPr>
        <w:t>ration</w:t>
      </w:r>
      <w:r w:rsidR="00B33A7D" w:rsidRPr="00623423">
        <w:rPr>
          <w:sz w:val="24"/>
        </w:rPr>
        <w:t>.</w:t>
      </w:r>
      <w:r w:rsidRPr="00623423">
        <w:rPr>
          <w:sz w:val="24"/>
        </w:rPr>
        <w:t xml:space="preserve"> </w:t>
      </w:r>
      <w:r w:rsidRPr="00623423">
        <w:rPr>
          <w:i/>
          <w:sz w:val="24"/>
        </w:rPr>
        <w:t>(300 words)</w:t>
      </w:r>
    </w:p>
    <w:p w14:paraId="5DDEEDE6" w14:textId="77777777" w:rsidR="00D678CB" w:rsidRPr="00623423" w:rsidRDefault="00B33A7D" w:rsidP="000233C5">
      <w:pPr>
        <w:numPr>
          <w:ilvl w:val="0"/>
          <w:numId w:val="9"/>
        </w:numPr>
        <w:contextualSpacing/>
        <w:rPr>
          <w:i/>
          <w:sz w:val="24"/>
        </w:rPr>
      </w:pPr>
      <w:r w:rsidRPr="00623423">
        <w:rPr>
          <w:sz w:val="24"/>
        </w:rPr>
        <w:t>How</w:t>
      </w:r>
      <w:r w:rsidR="003D64A2" w:rsidRPr="00623423">
        <w:rPr>
          <w:sz w:val="24"/>
        </w:rPr>
        <w:t xml:space="preserve"> </w:t>
      </w:r>
      <w:r w:rsidR="00C70DDA" w:rsidRPr="00623423">
        <w:rPr>
          <w:sz w:val="24"/>
        </w:rPr>
        <w:t>can others benefit from collaborating with you</w:t>
      </w:r>
      <w:r w:rsidR="003B0AC8" w:rsidRPr="00623423">
        <w:rPr>
          <w:sz w:val="24"/>
        </w:rPr>
        <w:t xml:space="preserve"> in WIPRO SEF</w:t>
      </w:r>
      <w:r w:rsidR="00C70DDA" w:rsidRPr="00623423">
        <w:rPr>
          <w:sz w:val="24"/>
        </w:rPr>
        <w:t xml:space="preserve">? </w:t>
      </w:r>
      <w:r w:rsidR="003D64A2" w:rsidRPr="00623423">
        <w:rPr>
          <w:i/>
          <w:sz w:val="24"/>
        </w:rPr>
        <w:t>(200 words)</w:t>
      </w:r>
    </w:p>
    <w:p w14:paraId="4C598631" w14:textId="77777777" w:rsidR="00BE1C78" w:rsidRPr="00623423" w:rsidRDefault="005315EB" w:rsidP="000233C5">
      <w:pPr>
        <w:numPr>
          <w:ilvl w:val="0"/>
          <w:numId w:val="9"/>
        </w:numPr>
        <w:contextualSpacing/>
        <w:rPr>
          <w:i/>
          <w:sz w:val="24"/>
        </w:rPr>
      </w:pPr>
      <w:r w:rsidRPr="00623423">
        <w:rPr>
          <w:sz w:val="24"/>
        </w:rPr>
        <w:t>Where in your own science teaching and learning do you think you could grow?</w:t>
      </w:r>
      <w:r w:rsidR="003D64A2" w:rsidRPr="00623423">
        <w:rPr>
          <w:sz w:val="24"/>
        </w:rPr>
        <w:t xml:space="preserve"> </w:t>
      </w:r>
      <w:r w:rsidR="003D64A2" w:rsidRPr="00623423">
        <w:rPr>
          <w:i/>
          <w:sz w:val="24"/>
        </w:rPr>
        <w:t xml:space="preserve"> (200 words)</w:t>
      </w:r>
    </w:p>
    <w:p w14:paraId="54D2653B" w14:textId="77777777" w:rsidR="004E2FE3" w:rsidRPr="00623423" w:rsidRDefault="004E2FE3" w:rsidP="004E2FE3">
      <w:pPr>
        <w:contextualSpacing/>
        <w:rPr>
          <w:i/>
          <w:sz w:val="24"/>
        </w:rPr>
      </w:pPr>
    </w:p>
    <w:p w14:paraId="217DE663" w14:textId="20616E55" w:rsidR="00D678CB" w:rsidRPr="00623423" w:rsidRDefault="003D64A2" w:rsidP="00D678CB">
      <w:pPr>
        <w:numPr>
          <w:ilvl w:val="0"/>
          <w:numId w:val="2"/>
        </w:numPr>
        <w:contextualSpacing/>
        <w:rPr>
          <w:b/>
          <w:i/>
          <w:sz w:val="24"/>
        </w:rPr>
      </w:pPr>
      <w:r w:rsidRPr="00623423">
        <w:rPr>
          <w:b/>
          <w:sz w:val="24"/>
          <w:u w:val="single"/>
        </w:rPr>
        <w:t>Professional Development</w:t>
      </w:r>
      <w:r w:rsidRPr="00623423">
        <w:rPr>
          <w:b/>
          <w:sz w:val="24"/>
        </w:rPr>
        <w:t xml:space="preserve">: </w:t>
      </w:r>
      <w:r w:rsidRPr="00623423">
        <w:rPr>
          <w:sz w:val="24"/>
        </w:rPr>
        <w:t xml:space="preserve">Describe </w:t>
      </w:r>
      <w:r w:rsidR="00CA3D96" w:rsidRPr="00623423">
        <w:rPr>
          <w:sz w:val="24"/>
        </w:rPr>
        <w:t>a meaningful</w:t>
      </w:r>
      <w:r w:rsidRPr="00623423">
        <w:rPr>
          <w:sz w:val="24"/>
        </w:rPr>
        <w:t xml:space="preserve"> professional development that you have participated in during the past five years</w:t>
      </w:r>
      <w:r w:rsidR="00D36377" w:rsidRPr="00623423">
        <w:rPr>
          <w:sz w:val="24"/>
        </w:rPr>
        <w:t xml:space="preserve">, </w:t>
      </w:r>
      <w:r w:rsidRPr="00623423">
        <w:rPr>
          <w:sz w:val="24"/>
        </w:rPr>
        <w:t xml:space="preserve">and the impact it </w:t>
      </w:r>
      <w:r w:rsidR="00CA3D96" w:rsidRPr="00623423">
        <w:rPr>
          <w:sz w:val="24"/>
        </w:rPr>
        <w:t>has had on your learning and growth</w:t>
      </w:r>
      <w:r w:rsidR="004E2FE3" w:rsidRPr="00623423">
        <w:rPr>
          <w:sz w:val="24"/>
        </w:rPr>
        <w:t>.</w:t>
      </w:r>
      <w:r w:rsidRPr="00623423">
        <w:rPr>
          <w:sz w:val="24"/>
        </w:rPr>
        <w:t xml:space="preserve"> </w:t>
      </w:r>
      <w:r w:rsidRPr="00623423">
        <w:rPr>
          <w:i/>
          <w:sz w:val="24"/>
        </w:rPr>
        <w:t>(</w:t>
      </w:r>
      <w:r w:rsidR="006A6523" w:rsidRPr="00623423">
        <w:rPr>
          <w:i/>
          <w:sz w:val="24"/>
        </w:rPr>
        <w:t>1/2 page</w:t>
      </w:r>
      <w:r w:rsidRPr="00623423">
        <w:rPr>
          <w:i/>
          <w:sz w:val="24"/>
        </w:rPr>
        <w:t>)</w:t>
      </w:r>
    </w:p>
    <w:p w14:paraId="75FC1C9C" w14:textId="77777777" w:rsidR="000233C5" w:rsidRPr="00623423" w:rsidRDefault="000233C5" w:rsidP="001E04C9">
      <w:pPr>
        <w:contextualSpacing/>
        <w:rPr>
          <w:b/>
          <w:sz w:val="24"/>
        </w:rPr>
      </w:pPr>
    </w:p>
    <w:p w14:paraId="63E272CC" w14:textId="6EC0AE3B" w:rsidR="00EF33C0" w:rsidRPr="00623423" w:rsidRDefault="00EF33C0" w:rsidP="00D678CB">
      <w:pPr>
        <w:numPr>
          <w:ilvl w:val="0"/>
          <w:numId w:val="2"/>
        </w:numPr>
        <w:contextualSpacing/>
        <w:rPr>
          <w:sz w:val="24"/>
        </w:rPr>
      </w:pPr>
      <w:r w:rsidRPr="00623423">
        <w:rPr>
          <w:b/>
          <w:sz w:val="24"/>
          <w:u w:val="single"/>
        </w:rPr>
        <w:t>Teacher Leadership:</w:t>
      </w:r>
      <w:r w:rsidRPr="00623423">
        <w:rPr>
          <w:b/>
          <w:sz w:val="24"/>
        </w:rPr>
        <w:t xml:space="preserve"> </w:t>
      </w:r>
      <w:r w:rsidRPr="00623423">
        <w:rPr>
          <w:sz w:val="24"/>
        </w:rPr>
        <w:t xml:space="preserve"> How do you define teacher leadership? What are the characteristics of a strong teacher leader?</w:t>
      </w:r>
      <w:r w:rsidR="00E63A0A" w:rsidRPr="00623423">
        <w:rPr>
          <w:sz w:val="24"/>
        </w:rPr>
        <w:t xml:space="preserve"> </w:t>
      </w:r>
      <w:r w:rsidR="009751D4">
        <w:rPr>
          <w:sz w:val="24"/>
        </w:rPr>
        <w:t>D</w:t>
      </w:r>
      <w:r w:rsidR="009751D4" w:rsidRPr="009751D4">
        <w:rPr>
          <w:sz w:val="24"/>
        </w:rPr>
        <w:t xml:space="preserve">escribe any teacher leadership roles </w:t>
      </w:r>
      <w:r w:rsidR="009751D4">
        <w:rPr>
          <w:sz w:val="24"/>
        </w:rPr>
        <w:t>you</w:t>
      </w:r>
      <w:r w:rsidR="009751D4" w:rsidRPr="009751D4">
        <w:rPr>
          <w:sz w:val="24"/>
        </w:rPr>
        <w:t xml:space="preserve"> have</w:t>
      </w:r>
      <w:r w:rsidR="009751D4">
        <w:rPr>
          <w:sz w:val="24"/>
        </w:rPr>
        <w:t xml:space="preserve"> taken or that you</w:t>
      </w:r>
      <w:r w:rsidR="009751D4" w:rsidRPr="009751D4">
        <w:rPr>
          <w:sz w:val="24"/>
        </w:rPr>
        <w:t xml:space="preserve"> aspire </w:t>
      </w:r>
      <w:r w:rsidR="009751D4">
        <w:rPr>
          <w:sz w:val="24"/>
        </w:rPr>
        <w:t>to take in your school/district.</w:t>
      </w:r>
      <w:r w:rsidR="009751D4" w:rsidRPr="009751D4">
        <w:rPr>
          <w:sz w:val="24"/>
        </w:rPr>
        <w:t xml:space="preserve"> </w:t>
      </w:r>
      <w:r w:rsidR="008F1B05" w:rsidRPr="00623423">
        <w:rPr>
          <w:sz w:val="24"/>
        </w:rPr>
        <w:t>(</w:t>
      </w:r>
      <w:r w:rsidR="006A6523" w:rsidRPr="00623423">
        <w:rPr>
          <w:i/>
          <w:sz w:val="24"/>
        </w:rPr>
        <w:t>1/2 page</w:t>
      </w:r>
      <w:r w:rsidR="003F73B5" w:rsidRPr="00623423">
        <w:rPr>
          <w:sz w:val="24"/>
        </w:rPr>
        <w:t>)</w:t>
      </w:r>
    </w:p>
    <w:p w14:paraId="015AEC22" w14:textId="77777777" w:rsidR="000233C5" w:rsidRDefault="000233C5" w:rsidP="000233C5">
      <w:pPr>
        <w:rPr>
          <w:b/>
        </w:rPr>
      </w:pPr>
    </w:p>
    <w:p w14:paraId="182176AC" w14:textId="77777777" w:rsidR="000233C5" w:rsidRDefault="003D64A2" w:rsidP="000233C5">
      <w:r>
        <w:br w:type="page"/>
      </w:r>
    </w:p>
    <w:p w14:paraId="56D25F4E" w14:textId="55252D2A" w:rsidR="000233C5" w:rsidRPr="00E86225" w:rsidRDefault="00734DB0" w:rsidP="00734DB0">
      <w:pPr>
        <w:pStyle w:val="Title"/>
        <w:jc w:val="center"/>
        <w:rPr>
          <w:color w:val="000000" w:themeColor="text1"/>
          <w:sz w:val="48"/>
        </w:rPr>
      </w:pPr>
      <w:r w:rsidRPr="00E86225">
        <w:rPr>
          <w:color w:val="000000" w:themeColor="text1"/>
          <w:sz w:val="48"/>
        </w:rPr>
        <w:lastRenderedPageBreak/>
        <w:t xml:space="preserve">Tampa Bay </w:t>
      </w:r>
      <w:r w:rsidR="003D64A2" w:rsidRPr="00E86225">
        <w:rPr>
          <w:color w:val="000000" w:themeColor="text1"/>
          <w:sz w:val="48"/>
        </w:rPr>
        <w:t>Wipro SEF Contract for Fellows</w:t>
      </w:r>
    </w:p>
    <w:p w14:paraId="5F9F08DD" w14:textId="77777777" w:rsidR="000233C5" w:rsidRPr="00623423" w:rsidRDefault="003D64A2" w:rsidP="000233C5">
      <w:pPr>
        <w:rPr>
          <w:sz w:val="24"/>
        </w:rPr>
      </w:pPr>
      <w:r w:rsidRPr="00623423">
        <w:rPr>
          <w:sz w:val="24"/>
        </w:rPr>
        <w:t>Being selected to be a Wipro Science Education Fellow is a great honor and responsibility.  It honors your dedication to your teaching, your school, your students, your district and your professional development. The lists</w:t>
      </w:r>
      <w:r w:rsidR="00B33A7D" w:rsidRPr="00623423">
        <w:rPr>
          <w:sz w:val="24"/>
        </w:rPr>
        <w:t xml:space="preserve"> below</w:t>
      </w:r>
      <w:r w:rsidRPr="00623423">
        <w:rPr>
          <w:sz w:val="24"/>
        </w:rPr>
        <w:t xml:space="preserve"> outline the responsibilities of the Fellows</w:t>
      </w:r>
      <w:r w:rsidR="00B33A7D" w:rsidRPr="00623423">
        <w:rPr>
          <w:sz w:val="24"/>
        </w:rPr>
        <w:t xml:space="preserve">, </w:t>
      </w:r>
      <w:r w:rsidRPr="00623423">
        <w:rPr>
          <w:sz w:val="24"/>
        </w:rPr>
        <w:t>School Administrators</w:t>
      </w:r>
      <w:r w:rsidR="00B33A7D" w:rsidRPr="00623423">
        <w:rPr>
          <w:sz w:val="24"/>
        </w:rPr>
        <w:t>, and District Coordinators</w:t>
      </w:r>
      <w:r w:rsidRPr="00623423">
        <w:rPr>
          <w:sz w:val="24"/>
        </w:rPr>
        <w:t xml:space="preserve">.  Please carefully read the text and sign the contract below.  </w:t>
      </w:r>
    </w:p>
    <w:tbl>
      <w:tblPr>
        <w:tblpPr w:leftFromText="180" w:rightFromText="180" w:vertAnchor="text" w:horzAnchor="page" w:tblpX="820" w:tblpY="519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7"/>
        <w:gridCol w:w="1887"/>
        <w:gridCol w:w="2012"/>
        <w:gridCol w:w="2411"/>
      </w:tblGrid>
      <w:tr w:rsidR="0087420F" w:rsidRPr="00604B3C" w14:paraId="2076D4A3" w14:textId="77777777" w:rsidTr="0087420F">
        <w:trPr>
          <w:trHeight w:val="1062"/>
        </w:trPr>
        <w:tc>
          <w:tcPr>
            <w:tcW w:w="435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39D592" w14:textId="77777777" w:rsidR="0087420F" w:rsidRPr="00604B3C" w:rsidRDefault="0087420F" w:rsidP="0087420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04B3C">
              <w:rPr>
                <w:b/>
                <w:bCs/>
                <w:color w:val="000000" w:themeColor="text1"/>
              </w:rPr>
              <w:t>Core Activity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3C31223" w14:textId="77777777" w:rsidR="0087420F" w:rsidRPr="00604B3C" w:rsidRDefault="0087420F" w:rsidP="0087420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04B3C">
              <w:rPr>
                <w:b/>
                <w:bCs/>
                <w:color w:val="000000" w:themeColor="text1"/>
              </w:rPr>
              <w:t>Estimated Time Commitment (for two years)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D9BA939" w14:textId="77777777" w:rsidR="0087420F" w:rsidRPr="00604B3C" w:rsidRDefault="0087420F" w:rsidP="0087420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04B3C">
              <w:rPr>
                <w:b/>
                <w:bCs/>
                <w:color w:val="000000" w:themeColor="text1"/>
              </w:rPr>
              <w:t>Program Year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7B7C7C0" w14:textId="77777777" w:rsidR="0087420F" w:rsidRPr="00604B3C" w:rsidRDefault="0087420F" w:rsidP="0087420F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604B3C">
              <w:rPr>
                <w:b/>
                <w:bCs/>
                <w:color w:val="000000" w:themeColor="text1"/>
              </w:rPr>
              <w:t>Level of Flexibility of How and When Activity is Accomplished</w:t>
            </w:r>
          </w:p>
        </w:tc>
      </w:tr>
      <w:tr w:rsidR="0087420F" w:rsidRPr="00152A53" w14:paraId="2C517336" w14:textId="77777777" w:rsidTr="0087420F">
        <w:trPr>
          <w:trHeight w:val="469"/>
        </w:trPr>
        <w:tc>
          <w:tcPr>
            <w:tcW w:w="4357" w:type="dxa"/>
            <w:shd w:val="clear" w:color="auto" w:fill="FFFFFF" w:themeFill="background1"/>
          </w:tcPr>
          <w:p w14:paraId="09C83A6C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 xml:space="preserve">Attend Induction Meeting in </w:t>
            </w:r>
            <w:r>
              <w:rPr>
                <w:b/>
                <w:bCs/>
              </w:rPr>
              <w:t>May</w:t>
            </w:r>
          </w:p>
        </w:tc>
        <w:tc>
          <w:tcPr>
            <w:tcW w:w="1887" w:type="dxa"/>
            <w:shd w:val="clear" w:color="auto" w:fill="FFFFFF" w:themeFill="background1"/>
          </w:tcPr>
          <w:p w14:paraId="61760677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2.5 hours</w:t>
            </w:r>
          </w:p>
        </w:tc>
        <w:tc>
          <w:tcPr>
            <w:tcW w:w="2012" w:type="dxa"/>
            <w:shd w:val="clear" w:color="auto" w:fill="FFFFFF" w:themeFill="background1"/>
          </w:tcPr>
          <w:p w14:paraId="07E2FD24" w14:textId="77777777" w:rsidR="0087420F" w:rsidRDefault="0087420F" w:rsidP="0087420F">
            <w:pPr>
              <w:spacing w:line="240" w:lineRule="auto"/>
              <w:jc w:val="center"/>
            </w:pPr>
            <w:r>
              <w:t>Year 1</w:t>
            </w:r>
          </w:p>
        </w:tc>
        <w:tc>
          <w:tcPr>
            <w:tcW w:w="2411" w:type="dxa"/>
            <w:shd w:val="clear" w:color="auto" w:fill="FFFFFF" w:themeFill="background1"/>
          </w:tcPr>
          <w:p w14:paraId="2A1615DC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None</w:t>
            </w:r>
          </w:p>
        </w:tc>
      </w:tr>
      <w:tr w:rsidR="0087420F" w:rsidRPr="00152A53" w14:paraId="6AF9F8F8" w14:textId="77777777" w:rsidTr="0087420F">
        <w:trPr>
          <w:trHeight w:val="455"/>
        </w:trPr>
        <w:tc>
          <w:tcPr>
            <w:tcW w:w="4357" w:type="dxa"/>
            <w:shd w:val="clear" w:color="auto" w:fill="DBE5F1" w:themeFill="accent1" w:themeFillTint="33"/>
          </w:tcPr>
          <w:p w14:paraId="4BBDB3BC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>Attend all monthly Fellows Meetings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14:paraId="47A51A53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32 hours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14:paraId="23EFB2A1" w14:textId="77777777" w:rsidR="0087420F" w:rsidRDefault="0087420F" w:rsidP="0087420F">
            <w:pPr>
              <w:spacing w:line="240" w:lineRule="auto"/>
              <w:jc w:val="center"/>
            </w:pPr>
            <w:r>
              <w:t>Year 1</w:t>
            </w:r>
          </w:p>
        </w:tc>
        <w:tc>
          <w:tcPr>
            <w:tcW w:w="2411" w:type="dxa"/>
            <w:shd w:val="clear" w:color="auto" w:fill="DBE5F1" w:themeFill="accent1" w:themeFillTint="33"/>
          </w:tcPr>
          <w:p w14:paraId="3DA4811D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None</w:t>
            </w:r>
          </w:p>
        </w:tc>
      </w:tr>
      <w:tr w:rsidR="0087420F" w:rsidRPr="00152A53" w14:paraId="51489BCC" w14:textId="77777777" w:rsidTr="0087420F">
        <w:trPr>
          <w:trHeight w:val="469"/>
        </w:trPr>
        <w:tc>
          <w:tcPr>
            <w:tcW w:w="4357" w:type="dxa"/>
            <w:shd w:val="clear" w:color="auto" w:fill="FFFFFF" w:themeFill="background1"/>
          </w:tcPr>
          <w:p w14:paraId="12D12E38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>Prep work for monthly meetings</w:t>
            </w:r>
          </w:p>
        </w:tc>
        <w:tc>
          <w:tcPr>
            <w:tcW w:w="1887" w:type="dxa"/>
            <w:shd w:val="clear" w:color="auto" w:fill="FFFFFF" w:themeFill="background1"/>
          </w:tcPr>
          <w:p w14:paraId="7DE6D203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20</w:t>
            </w:r>
            <w:r w:rsidRPr="00152A53">
              <w:t xml:space="preserve"> hours</w:t>
            </w:r>
          </w:p>
        </w:tc>
        <w:tc>
          <w:tcPr>
            <w:tcW w:w="2012" w:type="dxa"/>
            <w:shd w:val="clear" w:color="auto" w:fill="FFFFFF" w:themeFill="background1"/>
          </w:tcPr>
          <w:p w14:paraId="1B13BBB9" w14:textId="77777777" w:rsidR="0087420F" w:rsidRDefault="0087420F" w:rsidP="0087420F">
            <w:pPr>
              <w:spacing w:line="240" w:lineRule="auto"/>
              <w:jc w:val="center"/>
            </w:pPr>
            <w:r>
              <w:t>Year 1</w:t>
            </w:r>
          </w:p>
        </w:tc>
        <w:tc>
          <w:tcPr>
            <w:tcW w:w="2411" w:type="dxa"/>
            <w:shd w:val="clear" w:color="auto" w:fill="FFFFFF" w:themeFill="background1"/>
          </w:tcPr>
          <w:p w14:paraId="5F155AC8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Flexible</w:t>
            </w:r>
          </w:p>
        </w:tc>
      </w:tr>
      <w:tr w:rsidR="0087420F" w:rsidRPr="00152A53" w14:paraId="205C0A5B" w14:textId="77777777" w:rsidTr="0087420F">
        <w:trPr>
          <w:trHeight w:val="469"/>
        </w:trPr>
        <w:tc>
          <w:tcPr>
            <w:tcW w:w="43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8DC596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 xml:space="preserve">Attend all </w:t>
            </w:r>
            <w:r>
              <w:rPr>
                <w:b/>
                <w:bCs/>
              </w:rPr>
              <w:t>PLC small group</w:t>
            </w:r>
            <w:r w:rsidRPr="00152A53">
              <w:rPr>
                <w:b/>
                <w:bCs/>
              </w:rPr>
              <w:t xml:space="preserve"> Meetings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E1FB95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40 hours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7D7924" w14:textId="77777777" w:rsidR="0087420F" w:rsidRDefault="0087420F" w:rsidP="0087420F">
            <w:pPr>
              <w:spacing w:line="240" w:lineRule="auto"/>
              <w:jc w:val="center"/>
            </w:pPr>
            <w:r>
              <w:t>Year 1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9D3736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Semi-Flexible</w:t>
            </w:r>
          </w:p>
        </w:tc>
      </w:tr>
      <w:tr w:rsidR="0087420F" w:rsidRPr="00152A53" w14:paraId="2545BFBB" w14:textId="77777777" w:rsidTr="0087420F">
        <w:trPr>
          <w:trHeight w:val="732"/>
        </w:trPr>
        <w:tc>
          <w:tcPr>
            <w:tcW w:w="4357" w:type="dxa"/>
            <w:shd w:val="clear" w:color="auto" w:fill="FFFFFF" w:themeFill="background1"/>
          </w:tcPr>
          <w:p w14:paraId="060602BA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>Video</w:t>
            </w:r>
            <w:r>
              <w:rPr>
                <w:b/>
                <w:bCs/>
              </w:rPr>
              <w:t xml:space="preserve"> record three</w:t>
            </w:r>
            <w:r w:rsidRPr="00152A53">
              <w:rPr>
                <w:b/>
                <w:bCs/>
              </w:rPr>
              <w:t xml:space="preserve"> lessons plus one practice lesson</w:t>
            </w:r>
          </w:p>
        </w:tc>
        <w:tc>
          <w:tcPr>
            <w:tcW w:w="1887" w:type="dxa"/>
            <w:shd w:val="clear" w:color="auto" w:fill="FFFFFF" w:themeFill="background1"/>
          </w:tcPr>
          <w:p w14:paraId="2FA35FDB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3</w:t>
            </w:r>
            <w:r w:rsidRPr="00152A53">
              <w:t xml:space="preserve"> hours</w:t>
            </w:r>
          </w:p>
        </w:tc>
        <w:tc>
          <w:tcPr>
            <w:tcW w:w="2012" w:type="dxa"/>
            <w:shd w:val="clear" w:color="auto" w:fill="FFFFFF" w:themeFill="background1"/>
          </w:tcPr>
          <w:p w14:paraId="29A11692" w14:textId="77777777" w:rsidR="0087420F" w:rsidRDefault="0087420F" w:rsidP="0087420F">
            <w:pPr>
              <w:spacing w:line="240" w:lineRule="auto"/>
              <w:jc w:val="center"/>
            </w:pPr>
            <w:r>
              <w:t>Year 1/Year 2</w:t>
            </w:r>
          </w:p>
        </w:tc>
        <w:tc>
          <w:tcPr>
            <w:tcW w:w="2411" w:type="dxa"/>
            <w:shd w:val="clear" w:color="auto" w:fill="FFFFFF" w:themeFill="background1"/>
          </w:tcPr>
          <w:p w14:paraId="23EBB9DB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Semi-Flexible</w:t>
            </w:r>
          </w:p>
        </w:tc>
      </w:tr>
      <w:tr w:rsidR="0087420F" w:rsidRPr="00152A53" w14:paraId="3B48121E" w14:textId="77777777" w:rsidTr="0087420F">
        <w:trPr>
          <w:trHeight w:val="455"/>
        </w:trPr>
        <w:tc>
          <w:tcPr>
            <w:tcW w:w="43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D9331C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>
              <w:rPr>
                <w:b/>
                <w:bCs/>
              </w:rPr>
              <w:t>Monthly check-ins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8AB2A1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15</w:t>
            </w:r>
            <w:r w:rsidRPr="00152A53">
              <w:t xml:space="preserve"> hours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F3B543" w14:textId="77777777" w:rsidR="0087420F" w:rsidRDefault="0087420F" w:rsidP="0087420F">
            <w:pPr>
              <w:spacing w:line="240" w:lineRule="auto"/>
              <w:jc w:val="center"/>
            </w:pPr>
            <w:r>
              <w:t>Year 1/Year 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7D9EF6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Flexible</w:t>
            </w:r>
          </w:p>
        </w:tc>
      </w:tr>
      <w:tr w:rsidR="0087420F" w:rsidRPr="00152A53" w14:paraId="28793CFF" w14:textId="77777777" w:rsidTr="0087420F">
        <w:trPr>
          <w:trHeight w:val="732"/>
        </w:trPr>
        <w:tc>
          <w:tcPr>
            <w:tcW w:w="4357" w:type="dxa"/>
            <w:shd w:val="clear" w:color="auto" w:fill="FFFFFF" w:themeFill="background1"/>
          </w:tcPr>
          <w:p w14:paraId="56EBDF11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 w:rsidRPr="00152A53">
              <w:rPr>
                <w:b/>
                <w:bCs/>
              </w:rPr>
              <w:t>Develop and carry out professional growth plan</w:t>
            </w:r>
          </w:p>
        </w:tc>
        <w:tc>
          <w:tcPr>
            <w:tcW w:w="1887" w:type="dxa"/>
            <w:shd w:val="clear" w:color="auto" w:fill="FFFFFF" w:themeFill="background1"/>
          </w:tcPr>
          <w:p w14:paraId="31D964AC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12</w:t>
            </w:r>
            <w:r>
              <w:t>0</w:t>
            </w:r>
            <w:r w:rsidRPr="00152A53">
              <w:t xml:space="preserve"> hours</w:t>
            </w:r>
          </w:p>
        </w:tc>
        <w:tc>
          <w:tcPr>
            <w:tcW w:w="2012" w:type="dxa"/>
            <w:shd w:val="clear" w:color="auto" w:fill="FFFFFF" w:themeFill="background1"/>
          </w:tcPr>
          <w:p w14:paraId="7BF7D79F" w14:textId="77777777" w:rsidR="0087420F" w:rsidRDefault="0087420F" w:rsidP="0087420F">
            <w:pPr>
              <w:spacing w:line="240" w:lineRule="auto"/>
              <w:jc w:val="center"/>
            </w:pPr>
            <w:r>
              <w:t>Year 2</w:t>
            </w:r>
          </w:p>
        </w:tc>
        <w:tc>
          <w:tcPr>
            <w:tcW w:w="2411" w:type="dxa"/>
            <w:shd w:val="clear" w:color="auto" w:fill="FFFFFF" w:themeFill="background1"/>
          </w:tcPr>
          <w:p w14:paraId="6E17F75A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Highly Flexible</w:t>
            </w:r>
          </w:p>
        </w:tc>
      </w:tr>
      <w:tr w:rsidR="0087420F" w:rsidRPr="00152A53" w14:paraId="00C039F2" w14:textId="77777777" w:rsidTr="0087420F">
        <w:trPr>
          <w:trHeight w:val="732"/>
        </w:trPr>
        <w:tc>
          <w:tcPr>
            <w:tcW w:w="4357" w:type="dxa"/>
            <w:shd w:val="clear" w:color="auto" w:fill="DBE5F1" w:themeFill="accent1" w:themeFillTint="33"/>
          </w:tcPr>
          <w:p w14:paraId="4E25BB82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>
              <w:rPr>
                <w:b/>
                <w:bCs/>
              </w:rPr>
              <w:t>Design, l</w:t>
            </w:r>
            <w:r w:rsidRPr="00152A53">
              <w:rPr>
                <w:b/>
                <w:bCs/>
              </w:rPr>
              <w:t>ead</w:t>
            </w:r>
            <w:r>
              <w:rPr>
                <w:b/>
                <w:bCs/>
              </w:rPr>
              <w:t>,</w:t>
            </w:r>
            <w:r w:rsidRPr="00152A53">
              <w:rPr>
                <w:b/>
                <w:bCs/>
              </w:rPr>
              <w:t xml:space="preserve"> and video</w:t>
            </w:r>
            <w:r>
              <w:rPr>
                <w:b/>
                <w:bCs/>
              </w:rPr>
              <w:t xml:space="preserve"> record</w:t>
            </w:r>
            <w:r w:rsidRPr="00152A53">
              <w:rPr>
                <w:b/>
                <w:bCs/>
              </w:rPr>
              <w:t xml:space="preserve"> a professional development</w:t>
            </w:r>
            <w:r>
              <w:rPr>
                <w:b/>
                <w:bCs/>
              </w:rPr>
              <w:t xml:space="preserve"> workshop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14:paraId="18973EE6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5 hours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14:paraId="7D54BAC5" w14:textId="77777777" w:rsidR="0087420F" w:rsidRDefault="0087420F" w:rsidP="0087420F">
            <w:pPr>
              <w:spacing w:line="240" w:lineRule="auto"/>
              <w:jc w:val="center"/>
            </w:pPr>
            <w:r>
              <w:t>Year 2</w:t>
            </w:r>
          </w:p>
        </w:tc>
        <w:tc>
          <w:tcPr>
            <w:tcW w:w="2411" w:type="dxa"/>
            <w:shd w:val="clear" w:color="auto" w:fill="DBE5F1" w:themeFill="accent1" w:themeFillTint="33"/>
          </w:tcPr>
          <w:p w14:paraId="368E00C4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Highly Flexible</w:t>
            </w:r>
          </w:p>
        </w:tc>
      </w:tr>
      <w:tr w:rsidR="0087420F" w:rsidRPr="00152A53" w14:paraId="168F4457" w14:textId="77777777" w:rsidTr="0087420F">
        <w:trPr>
          <w:trHeight w:val="732"/>
        </w:trPr>
        <w:tc>
          <w:tcPr>
            <w:tcW w:w="4357" w:type="dxa"/>
            <w:shd w:val="clear" w:color="auto" w:fill="FFFFFF" w:themeFill="background1"/>
          </w:tcPr>
          <w:p w14:paraId="697BAB1D" w14:textId="77777777" w:rsidR="0087420F" w:rsidRPr="00152A53" w:rsidRDefault="0087420F" w:rsidP="0087420F">
            <w:pPr>
              <w:spacing w:line="240" w:lineRule="auto"/>
              <w:ind w:right="6"/>
              <w:rPr>
                <w:b/>
                <w:bCs/>
              </w:rPr>
            </w:pPr>
            <w:r>
              <w:rPr>
                <w:b/>
                <w:bCs/>
              </w:rPr>
              <w:t>Meet with district cohort Fellows and Coordinator</w:t>
            </w:r>
          </w:p>
        </w:tc>
        <w:tc>
          <w:tcPr>
            <w:tcW w:w="1887" w:type="dxa"/>
            <w:shd w:val="clear" w:color="auto" w:fill="FFFFFF" w:themeFill="background1"/>
          </w:tcPr>
          <w:p w14:paraId="48606C33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7.5 hours</w:t>
            </w:r>
          </w:p>
        </w:tc>
        <w:tc>
          <w:tcPr>
            <w:tcW w:w="2012" w:type="dxa"/>
            <w:shd w:val="clear" w:color="auto" w:fill="FFFFFF" w:themeFill="background1"/>
          </w:tcPr>
          <w:p w14:paraId="3623BEB7" w14:textId="77777777" w:rsidR="0087420F" w:rsidRDefault="0087420F" w:rsidP="0087420F">
            <w:pPr>
              <w:spacing w:line="240" w:lineRule="auto"/>
              <w:jc w:val="center"/>
            </w:pPr>
            <w:r>
              <w:t>Year 2</w:t>
            </w:r>
          </w:p>
        </w:tc>
        <w:tc>
          <w:tcPr>
            <w:tcW w:w="2411" w:type="dxa"/>
            <w:shd w:val="clear" w:color="auto" w:fill="FFFFFF" w:themeFill="background1"/>
          </w:tcPr>
          <w:p w14:paraId="14583253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Semi-Flexible</w:t>
            </w:r>
          </w:p>
        </w:tc>
      </w:tr>
      <w:tr w:rsidR="0087420F" w:rsidRPr="00152A53" w14:paraId="0FEEA6A9" w14:textId="77777777" w:rsidTr="0087420F">
        <w:trPr>
          <w:trHeight w:val="732"/>
        </w:trPr>
        <w:tc>
          <w:tcPr>
            <w:tcW w:w="4357" w:type="dxa"/>
            <w:shd w:val="clear" w:color="auto" w:fill="DBE5F1" w:themeFill="accent1" w:themeFillTint="33"/>
          </w:tcPr>
          <w:p w14:paraId="113D7B33" w14:textId="77777777" w:rsidR="0087420F" w:rsidRPr="00152A53" w:rsidRDefault="0087420F" w:rsidP="0087420F">
            <w:pPr>
              <w:spacing w:line="240" w:lineRule="auto"/>
              <w:rPr>
                <w:b/>
                <w:bCs/>
              </w:rPr>
            </w:pPr>
            <w:r w:rsidRPr="00152A53">
              <w:rPr>
                <w:b/>
                <w:bCs/>
              </w:rPr>
              <w:t xml:space="preserve">Meet with your </w:t>
            </w:r>
            <w:r>
              <w:rPr>
                <w:b/>
                <w:bCs/>
              </w:rPr>
              <w:t>mentor</w:t>
            </w:r>
            <w:r w:rsidRPr="00152A53">
              <w:rPr>
                <w:b/>
                <w:bCs/>
              </w:rPr>
              <w:t xml:space="preserve"> at regular intervals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14:paraId="7EAC12D7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5</w:t>
            </w:r>
            <w:r w:rsidRPr="00152A53">
              <w:t xml:space="preserve"> hours</w:t>
            </w:r>
          </w:p>
        </w:tc>
        <w:tc>
          <w:tcPr>
            <w:tcW w:w="2012" w:type="dxa"/>
            <w:shd w:val="clear" w:color="auto" w:fill="DBE5F1" w:themeFill="accent1" w:themeFillTint="33"/>
          </w:tcPr>
          <w:p w14:paraId="2A5BAE9A" w14:textId="77777777" w:rsidR="0087420F" w:rsidRPr="00152A53" w:rsidRDefault="0087420F" w:rsidP="0087420F">
            <w:pPr>
              <w:spacing w:line="240" w:lineRule="auto"/>
              <w:jc w:val="center"/>
            </w:pPr>
            <w:r>
              <w:t>Year 2</w:t>
            </w:r>
          </w:p>
        </w:tc>
        <w:tc>
          <w:tcPr>
            <w:tcW w:w="2411" w:type="dxa"/>
            <w:shd w:val="clear" w:color="auto" w:fill="DBE5F1" w:themeFill="accent1" w:themeFillTint="33"/>
          </w:tcPr>
          <w:p w14:paraId="1A462463" w14:textId="77777777" w:rsidR="0087420F" w:rsidRPr="00152A53" w:rsidRDefault="0087420F" w:rsidP="0087420F">
            <w:pPr>
              <w:spacing w:line="240" w:lineRule="auto"/>
              <w:jc w:val="center"/>
            </w:pPr>
            <w:r w:rsidRPr="00152A53">
              <w:t>Flexible</w:t>
            </w:r>
          </w:p>
        </w:tc>
      </w:tr>
      <w:tr w:rsidR="0087420F" w14:paraId="55D2D81C" w14:textId="77777777" w:rsidTr="0087420F">
        <w:trPr>
          <w:trHeight w:val="524"/>
        </w:trPr>
        <w:tc>
          <w:tcPr>
            <w:tcW w:w="4357" w:type="dxa"/>
            <w:shd w:val="clear" w:color="auto" w:fill="B8CCE4"/>
          </w:tcPr>
          <w:p w14:paraId="517C59D1" w14:textId="77777777" w:rsidR="0087420F" w:rsidRPr="00152A53" w:rsidRDefault="0087420F" w:rsidP="0087420F">
            <w:pPr>
              <w:spacing w:line="240" w:lineRule="auto"/>
              <w:rPr>
                <w:b/>
                <w:bCs/>
              </w:rPr>
            </w:pPr>
            <w:r w:rsidRPr="00152A53">
              <w:rPr>
                <w:b/>
                <w:bCs/>
              </w:rPr>
              <w:t>Total</w:t>
            </w:r>
          </w:p>
        </w:tc>
        <w:tc>
          <w:tcPr>
            <w:tcW w:w="1887" w:type="dxa"/>
            <w:shd w:val="clear" w:color="auto" w:fill="B8CCE4"/>
          </w:tcPr>
          <w:p w14:paraId="2A8E7826" w14:textId="77777777" w:rsidR="0087420F" w:rsidRPr="002B1CAB" w:rsidRDefault="0087420F" w:rsidP="0087420F">
            <w:pPr>
              <w:spacing w:after="0" w:line="240" w:lineRule="auto"/>
              <w:jc w:val="center"/>
              <w:rPr>
                <w:b/>
              </w:rPr>
            </w:pPr>
            <w:r w:rsidRPr="00152A53">
              <w:rPr>
                <w:b/>
              </w:rPr>
              <w:t>250 Hours</w:t>
            </w:r>
            <w:r>
              <w:rPr>
                <w:b/>
              </w:rPr>
              <w:t xml:space="preserve"> over two years</w:t>
            </w:r>
          </w:p>
        </w:tc>
        <w:tc>
          <w:tcPr>
            <w:tcW w:w="2012" w:type="dxa"/>
            <w:shd w:val="clear" w:color="auto" w:fill="B8CCE4"/>
          </w:tcPr>
          <w:p w14:paraId="36A41FC0" w14:textId="77777777" w:rsidR="0087420F" w:rsidRDefault="0087420F" w:rsidP="0087420F">
            <w:pPr>
              <w:spacing w:line="240" w:lineRule="auto"/>
              <w:jc w:val="center"/>
            </w:pPr>
          </w:p>
        </w:tc>
        <w:tc>
          <w:tcPr>
            <w:tcW w:w="2411" w:type="dxa"/>
            <w:shd w:val="clear" w:color="auto" w:fill="B8CCE4"/>
          </w:tcPr>
          <w:p w14:paraId="5162C956" w14:textId="77777777" w:rsidR="0087420F" w:rsidRDefault="0087420F" w:rsidP="0087420F">
            <w:pPr>
              <w:spacing w:line="240" w:lineRule="auto"/>
              <w:jc w:val="center"/>
            </w:pPr>
          </w:p>
        </w:tc>
      </w:tr>
    </w:tbl>
    <w:p w14:paraId="7324006A" w14:textId="77777777" w:rsidR="000233C5" w:rsidRPr="00E86225" w:rsidRDefault="003D64A2" w:rsidP="000233C5">
      <w:pPr>
        <w:rPr>
          <w:rFonts w:ascii="Cambria" w:eastAsia="Times New Roman" w:hAnsi="Cambria"/>
          <w:b/>
          <w:bCs/>
          <w:color w:val="000000" w:themeColor="text1"/>
          <w:sz w:val="24"/>
          <w:szCs w:val="28"/>
        </w:rPr>
      </w:pPr>
      <w:r w:rsidRPr="00E86225">
        <w:rPr>
          <w:rFonts w:ascii="Cambria" w:eastAsia="Times New Roman" w:hAnsi="Cambria"/>
          <w:b/>
          <w:bCs/>
          <w:color w:val="000000" w:themeColor="text1"/>
          <w:sz w:val="24"/>
          <w:szCs w:val="28"/>
        </w:rPr>
        <w:t>Primary Responsibilities of Fellows</w:t>
      </w:r>
    </w:p>
    <w:p w14:paraId="5F9BCA0F" w14:textId="77777777" w:rsidR="00734DB0" w:rsidRDefault="00734DB0" w:rsidP="00734DB0">
      <w:pPr>
        <w:sectPr w:rsidR="00734DB0" w:rsidSect="008742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720" w:footer="0" w:gutter="0"/>
          <w:cols w:space="720"/>
          <w:docGrid w:linePitch="360"/>
        </w:sectPr>
      </w:pPr>
    </w:p>
    <w:p w14:paraId="391425DE" w14:textId="77777777" w:rsidR="004E2FE3" w:rsidRPr="00623423" w:rsidRDefault="004E2FE3" w:rsidP="004E2FE3">
      <w:pPr>
        <w:spacing w:after="0"/>
        <w:rPr>
          <w:sz w:val="24"/>
        </w:rPr>
      </w:pPr>
    </w:p>
    <w:p w14:paraId="33DD49F8" w14:textId="7EDE8152" w:rsidR="004E2FE3" w:rsidRPr="00623423" w:rsidRDefault="004E2FE3" w:rsidP="004E2FE3">
      <w:pPr>
        <w:numPr>
          <w:ilvl w:val="0"/>
          <w:numId w:val="6"/>
        </w:numPr>
        <w:spacing w:after="0"/>
        <w:rPr>
          <w:sz w:val="24"/>
        </w:rPr>
      </w:pPr>
      <w:r w:rsidRPr="00623423">
        <w:rPr>
          <w:sz w:val="24"/>
        </w:rPr>
        <w:t>Complete all core activities</w:t>
      </w:r>
    </w:p>
    <w:p w14:paraId="6BBB053C" w14:textId="77777777" w:rsidR="000233C5" w:rsidRPr="00623423" w:rsidRDefault="003D64A2" w:rsidP="004E2FE3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623423">
        <w:rPr>
          <w:sz w:val="24"/>
        </w:rPr>
        <w:t xml:space="preserve">Be reflective, </w:t>
      </w:r>
      <w:r w:rsidR="00B33A7D" w:rsidRPr="00623423">
        <w:rPr>
          <w:sz w:val="24"/>
        </w:rPr>
        <w:t xml:space="preserve">open-minded, </w:t>
      </w:r>
      <w:r w:rsidRPr="00623423">
        <w:rPr>
          <w:sz w:val="24"/>
        </w:rPr>
        <w:t>committed, and supportive in order to grow</w:t>
      </w:r>
    </w:p>
    <w:p w14:paraId="00C4B8AD" w14:textId="77777777" w:rsidR="000233C5" w:rsidRPr="00623423" w:rsidRDefault="003D64A2" w:rsidP="004E2FE3">
      <w:pPr>
        <w:numPr>
          <w:ilvl w:val="0"/>
          <w:numId w:val="6"/>
        </w:numPr>
        <w:spacing w:after="0"/>
        <w:contextualSpacing/>
        <w:rPr>
          <w:sz w:val="28"/>
        </w:rPr>
      </w:pPr>
      <w:r w:rsidRPr="00623423">
        <w:rPr>
          <w:sz w:val="24"/>
        </w:rPr>
        <w:t>Participate in evaluation and research, such as surveys and interviews, during and after your time as a Fellow</w:t>
      </w:r>
    </w:p>
    <w:p w14:paraId="15ED6B4A" w14:textId="77777777" w:rsidR="006A6523" w:rsidRPr="00623423" w:rsidRDefault="003D64A2" w:rsidP="004E2FE3">
      <w:pPr>
        <w:numPr>
          <w:ilvl w:val="0"/>
          <w:numId w:val="6"/>
        </w:numPr>
        <w:spacing w:after="0"/>
        <w:rPr>
          <w:sz w:val="24"/>
        </w:rPr>
      </w:pPr>
      <w:r w:rsidRPr="00623423">
        <w:rPr>
          <w:sz w:val="24"/>
        </w:rPr>
        <w:t>Implement the district science curriculum in your classroom</w:t>
      </w:r>
    </w:p>
    <w:p w14:paraId="5039B054" w14:textId="77777777" w:rsidR="000233C5" w:rsidRDefault="006A6523" w:rsidP="004E2FE3">
      <w:pPr>
        <w:numPr>
          <w:ilvl w:val="0"/>
          <w:numId w:val="6"/>
        </w:numPr>
        <w:spacing w:after="0"/>
      </w:pPr>
      <w:r w:rsidRPr="00623423">
        <w:rPr>
          <w:sz w:val="24"/>
        </w:rPr>
        <w:t>Attend conferences</w:t>
      </w:r>
      <w:r w:rsidR="003D64A2">
        <w:br w:type="page"/>
      </w:r>
    </w:p>
    <w:p w14:paraId="502E5F91" w14:textId="77777777" w:rsidR="000233C5" w:rsidRPr="00E86225" w:rsidRDefault="003D64A2" w:rsidP="00B21A61">
      <w:pPr>
        <w:pStyle w:val="Heading1"/>
        <w:rPr>
          <w:color w:val="000000" w:themeColor="text1"/>
          <w:sz w:val="24"/>
        </w:rPr>
      </w:pPr>
      <w:r w:rsidRPr="00E86225">
        <w:rPr>
          <w:color w:val="000000" w:themeColor="text1"/>
          <w:sz w:val="24"/>
        </w:rPr>
        <w:lastRenderedPageBreak/>
        <w:t>Primary Responsibilities of School Administrators</w:t>
      </w:r>
    </w:p>
    <w:p w14:paraId="1E152621" w14:textId="77777777" w:rsidR="000233C5" w:rsidRPr="00623423" w:rsidRDefault="003D64A2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>Support Fellows</w:t>
      </w:r>
      <w:r w:rsidR="00B41F2D" w:rsidRPr="00623423">
        <w:rPr>
          <w:sz w:val="24"/>
        </w:rPr>
        <w:t>’</w:t>
      </w:r>
      <w:r w:rsidRPr="00623423">
        <w:rPr>
          <w:sz w:val="24"/>
        </w:rPr>
        <w:t xml:space="preserve"> work</w:t>
      </w:r>
    </w:p>
    <w:p w14:paraId="02F1BE5D" w14:textId="64A0C610" w:rsidR="003D7FCD" w:rsidRPr="00623423" w:rsidRDefault="003D7FCD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>Allow the Fellow’s classroom are to be video recorded three times during the 201</w:t>
      </w:r>
      <w:r w:rsidR="00145E70">
        <w:rPr>
          <w:sz w:val="24"/>
        </w:rPr>
        <w:t>9</w:t>
      </w:r>
      <w:r w:rsidRPr="00623423">
        <w:rPr>
          <w:sz w:val="24"/>
        </w:rPr>
        <w:t>-20</w:t>
      </w:r>
      <w:r w:rsidR="00145E70">
        <w:rPr>
          <w:sz w:val="24"/>
        </w:rPr>
        <w:t>20</w:t>
      </w:r>
      <w:r w:rsidRPr="00623423">
        <w:rPr>
          <w:sz w:val="24"/>
        </w:rPr>
        <w:t xml:space="preserve"> school year and once during Fall 20</w:t>
      </w:r>
      <w:r w:rsidR="00145E70">
        <w:rPr>
          <w:sz w:val="24"/>
        </w:rPr>
        <w:t>20</w:t>
      </w:r>
      <w:r w:rsidRPr="00623423">
        <w:rPr>
          <w:sz w:val="24"/>
        </w:rPr>
        <w:t>; only students who have returned the Agreement for Media Appearances form will be seen on the video; videos are being viewed by peer teachers as a vehicle for discussion and will not be used to evaluate individual students</w:t>
      </w:r>
    </w:p>
    <w:p w14:paraId="0F20A9DD" w14:textId="4EE1474E" w:rsidR="003D7FCD" w:rsidRPr="00623423" w:rsidRDefault="003D7FCD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>There may be opportunities for the Fellows to participate in national and local conferences.  Be open to securing substitutes for up to 3 days during the school year (with at least 2 weeks of advance notice given)</w:t>
      </w:r>
    </w:p>
    <w:p w14:paraId="73213FFA" w14:textId="77777777" w:rsidR="003D7FCD" w:rsidRPr="00623423" w:rsidRDefault="003D7FCD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 xml:space="preserve">Permit other Fellows to observe your school’s Fellow’s classroom </w:t>
      </w:r>
    </w:p>
    <w:p w14:paraId="5DA04F9B" w14:textId="77777777" w:rsidR="003D7FCD" w:rsidRPr="00623423" w:rsidRDefault="003D7FCD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>Assist Fellows as they continue to seek leadership opportunities</w:t>
      </w:r>
    </w:p>
    <w:p w14:paraId="6A1ADBD3" w14:textId="21262189" w:rsidR="003D7FCD" w:rsidRPr="00623423" w:rsidRDefault="003D7FCD" w:rsidP="00B21A61">
      <w:pPr>
        <w:numPr>
          <w:ilvl w:val="0"/>
          <w:numId w:val="8"/>
        </w:numPr>
        <w:spacing w:after="0"/>
        <w:rPr>
          <w:sz w:val="24"/>
        </w:rPr>
      </w:pPr>
      <w:r w:rsidRPr="00623423">
        <w:rPr>
          <w:sz w:val="24"/>
        </w:rPr>
        <w:t>The superintendent or representative of the superintendent is expected to attend the spring induction ceremony and conferences, and one other yearly meeting</w:t>
      </w:r>
    </w:p>
    <w:p w14:paraId="6765B1FF" w14:textId="77777777" w:rsidR="000233C5" w:rsidRPr="00E86225" w:rsidRDefault="003D64A2" w:rsidP="00B21A61">
      <w:pPr>
        <w:pStyle w:val="Heading1"/>
        <w:rPr>
          <w:color w:val="000000" w:themeColor="text1"/>
          <w:sz w:val="24"/>
        </w:rPr>
      </w:pPr>
      <w:r w:rsidRPr="00E86225">
        <w:rPr>
          <w:color w:val="000000" w:themeColor="text1"/>
          <w:sz w:val="24"/>
        </w:rPr>
        <w:t>Primary Responsibilities of the District Coordinators</w:t>
      </w:r>
    </w:p>
    <w:p w14:paraId="436A6305" w14:textId="77777777" w:rsidR="000233C5" w:rsidRPr="00623423" w:rsidRDefault="003D64A2" w:rsidP="00B21A61">
      <w:pPr>
        <w:numPr>
          <w:ilvl w:val="0"/>
          <w:numId w:val="13"/>
        </w:numPr>
        <w:spacing w:after="0"/>
        <w:rPr>
          <w:b/>
          <w:sz w:val="24"/>
        </w:rPr>
      </w:pPr>
      <w:r w:rsidRPr="00623423">
        <w:rPr>
          <w:sz w:val="24"/>
        </w:rPr>
        <w:t>Recruit eligible teachers to apply for program</w:t>
      </w:r>
    </w:p>
    <w:p w14:paraId="6365996C" w14:textId="77777777" w:rsidR="000233C5" w:rsidRPr="00623423" w:rsidRDefault="003D64A2" w:rsidP="00B21A61">
      <w:pPr>
        <w:numPr>
          <w:ilvl w:val="0"/>
          <w:numId w:val="13"/>
        </w:numPr>
        <w:spacing w:after="0"/>
        <w:rPr>
          <w:b/>
          <w:sz w:val="24"/>
        </w:rPr>
      </w:pPr>
      <w:r w:rsidRPr="00623423">
        <w:rPr>
          <w:sz w:val="24"/>
        </w:rPr>
        <w:t>Help select teachers</w:t>
      </w:r>
    </w:p>
    <w:p w14:paraId="4BBB9F92" w14:textId="77777777" w:rsidR="000233C5" w:rsidRPr="00623423" w:rsidRDefault="003D64A2" w:rsidP="00B21A61">
      <w:pPr>
        <w:numPr>
          <w:ilvl w:val="0"/>
          <w:numId w:val="13"/>
        </w:numPr>
        <w:spacing w:after="0"/>
        <w:rPr>
          <w:b/>
          <w:sz w:val="24"/>
        </w:rPr>
      </w:pPr>
      <w:r w:rsidRPr="00623423">
        <w:rPr>
          <w:sz w:val="24"/>
        </w:rPr>
        <w:t>Attend monthly meetings with SEF Fellows</w:t>
      </w:r>
    </w:p>
    <w:p w14:paraId="77E58DFC" w14:textId="77777777" w:rsidR="00B33A7D" w:rsidRPr="00623423" w:rsidRDefault="00B33A7D" w:rsidP="00B21A61">
      <w:pPr>
        <w:numPr>
          <w:ilvl w:val="0"/>
          <w:numId w:val="13"/>
        </w:numPr>
        <w:spacing w:after="0"/>
        <w:rPr>
          <w:b/>
          <w:sz w:val="24"/>
        </w:rPr>
      </w:pPr>
      <w:r w:rsidRPr="00623423">
        <w:rPr>
          <w:sz w:val="24"/>
        </w:rPr>
        <w:t>Lead some monthly meetings during the first year of the Fellowship</w:t>
      </w:r>
    </w:p>
    <w:p w14:paraId="53F56E1A" w14:textId="216C0C20" w:rsidR="000233C5" w:rsidRPr="004C5FA1" w:rsidRDefault="003D64A2" w:rsidP="004C5FA1">
      <w:pPr>
        <w:pStyle w:val="ListParagraph"/>
        <w:numPr>
          <w:ilvl w:val="0"/>
          <w:numId w:val="13"/>
        </w:numPr>
        <w:spacing w:after="0"/>
        <w:rPr>
          <w:sz w:val="24"/>
        </w:rPr>
      </w:pPr>
      <w:r w:rsidRPr="00623423">
        <w:rPr>
          <w:sz w:val="24"/>
        </w:rPr>
        <w:t>Lead quarterly district meetings with Fellows during the second year of the Fellowship</w:t>
      </w:r>
    </w:p>
    <w:p w14:paraId="098DB477" w14:textId="516B8035" w:rsidR="000233C5" w:rsidRPr="00623423" w:rsidRDefault="003D64A2" w:rsidP="00B21A61">
      <w:pPr>
        <w:pStyle w:val="ListParagraph"/>
        <w:numPr>
          <w:ilvl w:val="0"/>
          <w:numId w:val="13"/>
        </w:numPr>
        <w:spacing w:after="0"/>
        <w:rPr>
          <w:sz w:val="24"/>
        </w:rPr>
      </w:pPr>
      <w:r w:rsidRPr="00623423">
        <w:rPr>
          <w:sz w:val="24"/>
        </w:rPr>
        <w:t>Attend district coordinator meetings</w:t>
      </w:r>
    </w:p>
    <w:p w14:paraId="1C50E49E" w14:textId="77777777" w:rsidR="000233C5" w:rsidRPr="00623423" w:rsidRDefault="003D64A2" w:rsidP="00B21A61">
      <w:pPr>
        <w:numPr>
          <w:ilvl w:val="0"/>
          <w:numId w:val="13"/>
        </w:numPr>
        <w:spacing w:after="0"/>
        <w:rPr>
          <w:b/>
          <w:sz w:val="24"/>
        </w:rPr>
      </w:pPr>
      <w:r w:rsidRPr="00623423">
        <w:rPr>
          <w:sz w:val="24"/>
        </w:rPr>
        <w:t>Be actively engaged in the planning of the program</w:t>
      </w:r>
    </w:p>
    <w:p w14:paraId="665F3B64" w14:textId="77777777" w:rsidR="000233C5" w:rsidRPr="00E86225" w:rsidRDefault="003D64A2" w:rsidP="00B21A61">
      <w:pPr>
        <w:pStyle w:val="Heading1"/>
        <w:rPr>
          <w:color w:val="000000" w:themeColor="text1"/>
          <w:sz w:val="24"/>
        </w:rPr>
      </w:pPr>
      <w:r w:rsidRPr="00E86225">
        <w:rPr>
          <w:color w:val="000000" w:themeColor="text1"/>
          <w:sz w:val="24"/>
        </w:rPr>
        <w:t>Primary Responsibilities of the Wipro SEF Program</w:t>
      </w:r>
    </w:p>
    <w:p w14:paraId="6E765BCB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Be supportive</w:t>
      </w:r>
    </w:p>
    <w:p w14:paraId="4DAC6D3C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Provide video equipment and support</w:t>
      </w:r>
    </w:p>
    <w:p w14:paraId="6AE7859D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Provide professional development that is stimulating, current, and pertinent</w:t>
      </w:r>
    </w:p>
    <w:p w14:paraId="4EFDCAAD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Be responsive to Fellows’ suggestions as much as possible</w:t>
      </w:r>
    </w:p>
    <w:p w14:paraId="79552563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Assist Fellows as they continue t</w:t>
      </w:r>
      <w:r w:rsidR="00ED5D3C" w:rsidRPr="00623423">
        <w:rPr>
          <w:sz w:val="24"/>
        </w:rPr>
        <w:t>o seek leadership opportunities</w:t>
      </w:r>
    </w:p>
    <w:p w14:paraId="52883F4D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 xml:space="preserve">Provide training and support </w:t>
      </w:r>
      <w:r w:rsidR="00ED5D3C" w:rsidRPr="00623423">
        <w:rPr>
          <w:sz w:val="24"/>
        </w:rPr>
        <w:t>of</w:t>
      </w:r>
      <w:r w:rsidRPr="00623423">
        <w:rPr>
          <w:sz w:val="24"/>
        </w:rPr>
        <w:t xml:space="preserve"> individualized professional development plan</w:t>
      </w:r>
    </w:p>
    <w:p w14:paraId="4FF13C05" w14:textId="6E9364F0" w:rsidR="000233C5" w:rsidRPr="00623423" w:rsidRDefault="003425BF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Compensate</w:t>
      </w:r>
      <w:r w:rsidR="003D64A2" w:rsidRPr="00623423">
        <w:rPr>
          <w:sz w:val="24"/>
        </w:rPr>
        <w:t xml:space="preserve"> in a timely manner; </w:t>
      </w:r>
      <w:r w:rsidR="000451A7">
        <w:rPr>
          <w:sz w:val="24"/>
        </w:rPr>
        <w:t>Fellows will earn a total of $8</w:t>
      </w:r>
      <w:r w:rsidR="003D64A2" w:rsidRPr="00623423">
        <w:rPr>
          <w:sz w:val="24"/>
        </w:rPr>
        <w:t>,000 for completion of all components of the</w:t>
      </w:r>
      <w:r w:rsidR="000451A7">
        <w:rPr>
          <w:sz w:val="24"/>
        </w:rPr>
        <w:t xml:space="preserve"> Science Education Fellowship</w:t>
      </w:r>
      <w:r w:rsidR="00C862C6">
        <w:rPr>
          <w:sz w:val="24"/>
        </w:rPr>
        <w:t xml:space="preserve">, </w:t>
      </w:r>
      <w:r w:rsidR="00C862C6" w:rsidRPr="00C862C6">
        <w:rPr>
          <w:sz w:val="24"/>
        </w:rPr>
        <w:t>as well as 3 graduate credits from USF</w:t>
      </w:r>
      <w:r w:rsidR="000451A7">
        <w:rPr>
          <w:sz w:val="24"/>
        </w:rPr>
        <w:t xml:space="preserve">. </w:t>
      </w:r>
      <w:r w:rsidR="003D64A2" w:rsidRPr="00623423">
        <w:rPr>
          <w:sz w:val="24"/>
        </w:rPr>
        <w:t xml:space="preserve">Fellows will receive stipends over the course of the Fellowship upon completion of their requirements.   </w:t>
      </w:r>
    </w:p>
    <w:p w14:paraId="74987DDB" w14:textId="77777777" w:rsidR="000233C5" w:rsidRPr="00623423" w:rsidRDefault="003D64A2" w:rsidP="00B21A61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 xml:space="preserve">Provide feedback on </w:t>
      </w:r>
      <w:r w:rsidR="003425BF" w:rsidRPr="00623423">
        <w:rPr>
          <w:sz w:val="24"/>
        </w:rPr>
        <w:t>Fellows’</w:t>
      </w:r>
      <w:r w:rsidRPr="00623423">
        <w:rPr>
          <w:sz w:val="24"/>
        </w:rPr>
        <w:t xml:space="preserve"> progress in the program throughout </w:t>
      </w:r>
      <w:r w:rsidR="003425BF" w:rsidRPr="00623423">
        <w:rPr>
          <w:sz w:val="24"/>
        </w:rPr>
        <w:t>the</w:t>
      </w:r>
      <w:r w:rsidRPr="00623423">
        <w:rPr>
          <w:sz w:val="24"/>
        </w:rPr>
        <w:t xml:space="preserve"> Fellowship</w:t>
      </w:r>
    </w:p>
    <w:p w14:paraId="5CB5B1E3" w14:textId="18F11E6D" w:rsidR="00B21A61" w:rsidRPr="000451A7" w:rsidRDefault="003D64A2" w:rsidP="000451A7">
      <w:pPr>
        <w:numPr>
          <w:ilvl w:val="0"/>
          <w:numId w:val="7"/>
        </w:numPr>
        <w:spacing w:after="0"/>
        <w:rPr>
          <w:sz w:val="24"/>
        </w:rPr>
      </w:pPr>
      <w:r w:rsidRPr="00623423">
        <w:rPr>
          <w:sz w:val="24"/>
        </w:rPr>
        <w:t>Be realistic</w:t>
      </w:r>
      <w:r w:rsidR="00B21A61">
        <w:br w:type="page"/>
      </w:r>
    </w:p>
    <w:p w14:paraId="63E668F1" w14:textId="6555A427" w:rsidR="002D745B" w:rsidRPr="00623423" w:rsidRDefault="003D64A2" w:rsidP="000233C5">
      <w:pPr>
        <w:pStyle w:val="NoSpacing"/>
        <w:rPr>
          <w:b/>
          <w:sz w:val="24"/>
        </w:rPr>
        <w:sectPr w:rsidR="002D745B" w:rsidRPr="00623423" w:rsidSect="0087420F">
          <w:type w:val="continuous"/>
          <w:pgSz w:w="12240" w:h="15840" w:code="1"/>
          <w:pgMar w:top="720" w:right="720" w:bottom="720" w:left="720" w:header="720" w:footer="0" w:gutter="0"/>
          <w:cols w:space="720"/>
          <w:docGrid w:linePitch="360"/>
        </w:sectPr>
      </w:pPr>
      <w:r w:rsidRPr="00623423">
        <w:rPr>
          <w:b/>
          <w:sz w:val="24"/>
        </w:rPr>
        <w:lastRenderedPageBreak/>
        <w:t xml:space="preserve">I certify that I have read and agree to all of the conditions </w:t>
      </w:r>
      <w:r w:rsidR="004F0278" w:rsidRPr="00623423">
        <w:rPr>
          <w:b/>
          <w:sz w:val="24"/>
        </w:rPr>
        <w:t>on this application form</w:t>
      </w:r>
      <w:r w:rsidRPr="00623423">
        <w:rPr>
          <w:b/>
          <w:sz w:val="24"/>
        </w:rPr>
        <w:t>.  I confirm that I am aware of the expectations that are held for the Wipro Science Education Fellows and commit to fulfilling those responsibilities.  Note:</w:t>
      </w:r>
      <w:r w:rsidRPr="00623423">
        <w:rPr>
          <w:sz w:val="24"/>
        </w:rPr>
        <w:t xml:space="preserve"> </w:t>
      </w:r>
      <w:r w:rsidRPr="000451A7">
        <w:rPr>
          <w:b/>
          <w:sz w:val="24"/>
          <w:u w:val="single"/>
        </w:rPr>
        <w:t xml:space="preserve">All application materials must be received by 11:59pm </w:t>
      </w:r>
      <w:r w:rsidR="00A8134E">
        <w:rPr>
          <w:b/>
          <w:sz w:val="24"/>
          <w:u w:val="single"/>
        </w:rPr>
        <w:t>2/15/2019</w:t>
      </w:r>
      <w:r w:rsidR="004E2FE3" w:rsidRPr="000451A7">
        <w:rPr>
          <w:b/>
          <w:sz w:val="24"/>
          <w:u w:val="single"/>
        </w:rPr>
        <w:t>.</w:t>
      </w:r>
      <w:r w:rsidRPr="00623423">
        <w:rPr>
          <w:b/>
          <w:sz w:val="24"/>
        </w:rPr>
        <w:t xml:space="preserve"> </w:t>
      </w:r>
    </w:p>
    <w:p w14:paraId="6874F4FE" w14:textId="77777777" w:rsidR="002D745B" w:rsidRPr="00623423" w:rsidRDefault="002D745B" w:rsidP="002D745B">
      <w:pPr>
        <w:pStyle w:val="NoSpacing"/>
        <w:spacing w:after="200"/>
        <w:rPr>
          <w:sz w:val="24"/>
        </w:rPr>
      </w:pPr>
    </w:p>
    <w:p w14:paraId="19433726" w14:textId="77777777" w:rsidR="000233C5" w:rsidRPr="00623423" w:rsidRDefault="000233C5" w:rsidP="002D745B">
      <w:pPr>
        <w:pStyle w:val="NoSpacing"/>
        <w:spacing w:after="200"/>
        <w:rPr>
          <w:sz w:val="24"/>
        </w:rPr>
      </w:pPr>
    </w:p>
    <w:p w14:paraId="42A77423" w14:textId="735DC978" w:rsidR="000233C5" w:rsidRPr="00623423" w:rsidRDefault="002D745B" w:rsidP="002D745B">
      <w:pPr>
        <w:pStyle w:val="NoSpacing"/>
        <w:spacing w:after="200"/>
        <w:rPr>
          <w:sz w:val="24"/>
        </w:rPr>
      </w:pPr>
      <w:r w:rsidRPr="00623423">
        <w:rPr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32640" behindDoc="0" locked="0" layoutInCell="1" allowOverlap="1" wp14:anchorId="15486D94" wp14:editId="55FBB7C5">
                <wp:simplePos x="0" y="0"/>
                <wp:positionH relativeFrom="column">
                  <wp:posOffset>-6985</wp:posOffset>
                </wp:positionH>
                <wp:positionV relativeFrom="paragraph">
                  <wp:posOffset>266065</wp:posOffset>
                </wp:positionV>
                <wp:extent cx="6474460" cy="0"/>
                <wp:effectExtent l="0" t="0" r="27940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9C7A15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55pt;margin-top:20.95pt;width:509.8pt;height:0;z-index:251632640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" strokeweight="1.25pt"/>
            </w:pict>
          </mc:Fallback>
        </mc:AlternateContent>
      </w:r>
    </w:p>
    <w:p w14:paraId="2D1F398F" w14:textId="01EFF211" w:rsidR="000233C5" w:rsidRPr="00623423" w:rsidRDefault="003D64A2" w:rsidP="000233C5">
      <w:pPr>
        <w:pStyle w:val="NoSpacing"/>
        <w:rPr>
          <w:sz w:val="24"/>
        </w:rPr>
      </w:pPr>
      <w:r w:rsidRPr="00623423">
        <w:rPr>
          <w:sz w:val="24"/>
        </w:rPr>
        <w:t>Applicant’s Name (Print)</w:t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="002D745B" w:rsidRPr="00623423">
        <w:rPr>
          <w:sz w:val="24"/>
        </w:rPr>
        <w:tab/>
      </w:r>
      <w:r w:rsidR="00623423">
        <w:rPr>
          <w:sz w:val="24"/>
        </w:rPr>
        <w:t xml:space="preserve">   </w:t>
      </w:r>
      <w:r w:rsidRPr="00623423">
        <w:rPr>
          <w:sz w:val="24"/>
        </w:rPr>
        <w:t>Signature</w:t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  <w:t>Date</w:t>
      </w:r>
    </w:p>
    <w:p w14:paraId="21EFEA6F" w14:textId="77777777" w:rsidR="000233C5" w:rsidRPr="00623423" w:rsidRDefault="000233C5" w:rsidP="002D745B">
      <w:pPr>
        <w:pStyle w:val="NoSpacing"/>
        <w:spacing w:after="200"/>
        <w:rPr>
          <w:sz w:val="24"/>
        </w:rPr>
      </w:pPr>
    </w:p>
    <w:p w14:paraId="27D039DF" w14:textId="77777777" w:rsidR="000233C5" w:rsidRPr="00623423" w:rsidRDefault="000233C5" w:rsidP="002D745B">
      <w:pPr>
        <w:pStyle w:val="NoSpacing"/>
        <w:spacing w:after="200"/>
        <w:rPr>
          <w:sz w:val="24"/>
        </w:rPr>
      </w:pPr>
    </w:p>
    <w:p w14:paraId="7A48D834" w14:textId="103B2356" w:rsidR="000233C5" w:rsidRPr="00623423" w:rsidRDefault="002D745B" w:rsidP="002D745B">
      <w:pPr>
        <w:pStyle w:val="NoSpacing"/>
        <w:spacing w:after="200"/>
        <w:rPr>
          <w:sz w:val="24"/>
        </w:rPr>
      </w:pPr>
      <w:r w:rsidRPr="006234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DA130A" wp14:editId="4592AB48">
                <wp:simplePos x="0" y="0"/>
                <wp:positionH relativeFrom="column">
                  <wp:posOffset>-6350</wp:posOffset>
                </wp:positionH>
                <wp:positionV relativeFrom="paragraph">
                  <wp:posOffset>260985</wp:posOffset>
                </wp:positionV>
                <wp:extent cx="6475095" cy="63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F0A3F8F" id="AutoShape 6" o:spid="_x0000_s1026" type="#_x0000_t32" style="position:absolute;margin-left:-.5pt;margin-top:20.55pt;width:509.8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" strokeweight="1.25pt"/>
            </w:pict>
          </mc:Fallback>
        </mc:AlternateContent>
      </w:r>
    </w:p>
    <w:p w14:paraId="7BBCF234" w14:textId="59C1094B" w:rsidR="000233C5" w:rsidRPr="00623423" w:rsidRDefault="003D64A2" w:rsidP="00435067">
      <w:pPr>
        <w:pStyle w:val="NoSpacing"/>
        <w:rPr>
          <w:sz w:val="24"/>
        </w:rPr>
      </w:pPr>
      <w:r w:rsidRPr="00623423">
        <w:rPr>
          <w:sz w:val="24"/>
        </w:rPr>
        <w:t>Principal’s Name (Print)</w:t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Pr="00623423">
        <w:rPr>
          <w:sz w:val="24"/>
        </w:rPr>
        <w:tab/>
      </w:r>
      <w:r w:rsidR="00623423">
        <w:rPr>
          <w:sz w:val="24"/>
        </w:rPr>
        <w:t xml:space="preserve">   </w:t>
      </w:r>
      <w:r w:rsidRPr="00623423">
        <w:rPr>
          <w:sz w:val="24"/>
        </w:rPr>
        <w:tab/>
      </w:r>
    </w:p>
    <w:p w14:paraId="5E845309" w14:textId="77777777" w:rsidR="000233C5" w:rsidRPr="00623423" w:rsidRDefault="000233C5" w:rsidP="000233C5">
      <w:pPr>
        <w:rPr>
          <w:sz w:val="24"/>
        </w:rPr>
      </w:pPr>
    </w:p>
    <w:p w14:paraId="1572608E" w14:textId="77777777" w:rsidR="00AE02E8" w:rsidRPr="00623423" w:rsidRDefault="00AE02E8" w:rsidP="00AE02E8">
      <w:pPr>
        <w:spacing w:after="0" w:line="240" w:lineRule="auto"/>
        <w:rPr>
          <w:sz w:val="24"/>
        </w:rPr>
      </w:pPr>
      <w:r w:rsidRPr="00623423">
        <w:rPr>
          <w:sz w:val="24"/>
        </w:rPr>
        <w:t>Wipro Science District Coordinators:</w:t>
      </w:r>
    </w:p>
    <w:p w14:paraId="5FEEEAB8" w14:textId="77777777" w:rsidR="002A68E0" w:rsidRPr="00623423" w:rsidRDefault="002A68E0" w:rsidP="00AE02E8">
      <w:pPr>
        <w:spacing w:after="0" w:line="240" w:lineRule="auto"/>
        <w:rPr>
          <w:sz w:val="24"/>
        </w:rPr>
      </w:pPr>
    </w:p>
    <w:p w14:paraId="3AC1F408" w14:textId="6364385C" w:rsidR="00A8134E" w:rsidRDefault="000451A7" w:rsidP="00A8134E">
      <w:pPr>
        <w:spacing w:after="0" w:line="240" w:lineRule="auto"/>
        <w:outlineLvl w:val="0"/>
      </w:pPr>
      <w:r>
        <w:t>Hillsborough – Larry Plank (larry.plan</w:t>
      </w:r>
      <w:r w:rsidR="00145E70">
        <w:t>k</w:t>
      </w:r>
      <w:r>
        <w:t>@sdhc.k12.fl.us)</w:t>
      </w:r>
    </w:p>
    <w:p w14:paraId="3DBBB70A" w14:textId="77777777" w:rsidR="00A8134E" w:rsidRPr="002354A2" w:rsidRDefault="00A8134E" w:rsidP="00A8134E">
      <w:pPr>
        <w:spacing w:after="0" w:line="240" w:lineRule="auto"/>
        <w:outlineLvl w:val="0"/>
      </w:pPr>
      <w:r w:rsidRPr="002354A2">
        <w:t>Pasco – Lesley Kirkley (lwade@pasco.k12.fl.us)</w:t>
      </w:r>
    </w:p>
    <w:p w14:paraId="6569D631" w14:textId="77777777" w:rsidR="00A8134E" w:rsidRDefault="00A8134E" w:rsidP="00A8134E">
      <w:pPr>
        <w:spacing w:after="0" w:line="240" w:lineRule="auto"/>
        <w:outlineLvl w:val="0"/>
      </w:pPr>
      <w:r w:rsidRPr="002354A2">
        <w:t>Pinellas – Fawnia Schultz (schultzf@pcsb.org)</w:t>
      </w:r>
    </w:p>
    <w:p w14:paraId="66264ECC" w14:textId="77777777" w:rsidR="00D87962" w:rsidRDefault="003D64A2" w:rsidP="000233C5">
      <w:pPr>
        <w:pStyle w:val="ListParagraph"/>
        <w:ind w:left="0"/>
        <w:rPr>
          <w:i/>
          <w:sz w:val="24"/>
        </w:rPr>
      </w:pP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  <w:r w:rsidRPr="00E430F3">
        <w:rPr>
          <w:i/>
          <w:sz w:val="24"/>
        </w:rPr>
        <w:tab/>
      </w:r>
    </w:p>
    <w:p w14:paraId="66A9C8B1" w14:textId="77777777" w:rsidR="00D87962" w:rsidRDefault="00D87962" w:rsidP="00725018">
      <w:r>
        <w:br w:type="page"/>
      </w:r>
    </w:p>
    <w:tbl>
      <w:tblPr>
        <w:tblStyle w:val="GridTable4-Accent1"/>
        <w:tblpPr w:leftFromText="180" w:rightFromText="180" w:vertAnchor="page" w:horzAnchor="page" w:tblpX="820" w:tblpY="2345"/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1985"/>
        <w:gridCol w:w="1741"/>
        <w:gridCol w:w="1741"/>
        <w:gridCol w:w="1741"/>
        <w:gridCol w:w="1741"/>
      </w:tblGrid>
      <w:tr w:rsidR="008B3A3E" w:rsidRPr="00D25458" w14:paraId="7E6BEF44" w14:textId="77777777" w:rsidTr="008B3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</w:tcPr>
          <w:p w14:paraId="0F0DA70F" w14:textId="77777777" w:rsidR="008B3A3E" w:rsidRPr="00D25458" w:rsidRDefault="008B3A3E" w:rsidP="008B3A3E">
            <w:pPr>
              <w:spacing w:after="0" w:line="240" w:lineRule="auto"/>
            </w:pPr>
            <w:r w:rsidRPr="00D25458">
              <w:lastRenderedPageBreak/>
              <w:t>Category</w:t>
            </w:r>
          </w:p>
        </w:tc>
        <w:tc>
          <w:tcPr>
            <w:tcW w:w="1985" w:type="dxa"/>
            <w:vMerge w:val="restart"/>
          </w:tcPr>
          <w:p w14:paraId="19CEA951" w14:textId="77777777" w:rsidR="008B3A3E" w:rsidRPr="00D25458" w:rsidRDefault="008B3A3E" w:rsidP="008B3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t>Sub-Category</w:t>
            </w:r>
          </w:p>
        </w:tc>
        <w:tc>
          <w:tcPr>
            <w:tcW w:w="1741" w:type="dxa"/>
          </w:tcPr>
          <w:p w14:paraId="28424B1D" w14:textId="77777777" w:rsidR="008B3A3E" w:rsidRPr="00D25458" w:rsidRDefault="008B3A3E" w:rsidP="008B3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t>No Description</w:t>
            </w:r>
          </w:p>
        </w:tc>
        <w:tc>
          <w:tcPr>
            <w:tcW w:w="1741" w:type="dxa"/>
          </w:tcPr>
          <w:p w14:paraId="12486457" w14:textId="77777777" w:rsidR="008B3A3E" w:rsidRPr="00D25458" w:rsidRDefault="008B3A3E" w:rsidP="008B3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t>Unsatisfactory</w:t>
            </w:r>
          </w:p>
        </w:tc>
        <w:tc>
          <w:tcPr>
            <w:tcW w:w="1741" w:type="dxa"/>
          </w:tcPr>
          <w:p w14:paraId="7E3E180C" w14:textId="77777777" w:rsidR="008B3A3E" w:rsidRPr="00D25458" w:rsidRDefault="008B3A3E" w:rsidP="008B3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t>Satisfactory</w:t>
            </w:r>
          </w:p>
        </w:tc>
        <w:tc>
          <w:tcPr>
            <w:tcW w:w="1741" w:type="dxa"/>
          </w:tcPr>
          <w:p w14:paraId="2F2D7846" w14:textId="77777777" w:rsidR="008B3A3E" w:rsidRPr="00D25458" w:rsidRDefault="008B3A3E" w:rsidP="008B3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t>Exemplary</w:t>
            </w:r>
          </w:p>
        </w:tc>
      </w:tr>
      <w:tr w:rsidR="008B3A3E" w:rsidRPr="00D25458" w14:paraId="47ED9EE1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</w:tcPr>
          <w:p w14:paraId="0DC6FBBE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25B45B34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131B8FB1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t>0 Points</w:t>
            </w:r>
          </w:p>
        </w:tc>
        <w:tc>
          <w:tcPr>
            <w:tcW w:w="1741" w:type="dxa"/>
          </w:tcPr>
          <w:p w14:paraId="23643CD0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t>1 Point</w:t>
            </w:r>
          </w:p>
        </w:tc>
        <w:tc>
          <w:tcPr>
            <w:tcW w:w="1741" w:type="dxa"/>
          </w:tcPr>
          <w:p w14:paraId="577DC44A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t>3 Points</w:t>
            </w:r>
          </w:p>
        </w:tc>
        <w:tc>
          <w:tcPr>
            <w:tcW w:w="1741" w:type="dxa"/>
          </w:tcPr>
          <w:p w14:paraId="0EE024BA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t>5 Points</w:t>
            </w:r>
          </w:p>
        </w:tc>
      </w:tr>
      <w:tr w:rsidR="008B3A3E" w:rsidRPr="00D25458" w14:paraId="07D32306" w14:textId="77777777" w:rsidTr="008B3A3E">
        <w:trPr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DBE5F1" w:themeFill="accent1" w:themeFillTint="33"/>
            <w:vAlign w:val="center"/>
          </w:tcPr>
          <w:p w14:paraId="01F4F722" w14:textId="21DAACB0" w:rsidR="008B3A3E" w:rsidRPr="00D25458" w:rsidRDefault="008B3A3E" w:rsidP="008B3A3E">
            <w:pPr>
              <w:spacing w:after="0" w:line="240" w:lineRule="auto"/>
              <w:jc w:val="center"/>
            </w:pPr>
            <w:r w:rsidRPr="00D25458">
              <w:t>Question</w:t>
            </w:r>
            <w:r>
              <w:t xml:space="preserve"> 1: Classroom Instruction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DB97B37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rPr>
                <w:rFonts w:eastAsia="Times New Roman"/>
                <w:iCs/>
              </w:rPr>
              <w:t>Description of concept and why it's difficult for students to learn it</w:t>
            </w:r>
          </w:p>
        </w:tc>
        <w:tc>
          <w:tcPr>
            <w:tcW w:w="1741" w:type="dxa"/>
            <w:shd w:val="clear" w:color="auto" w:fill="DBE5F1" w:themeFill="accent1" w:themeFillTint="33"/>
          </w:tcPr>
          <w:p w14:paraId="3FB8B8BC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2C93E747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411C669C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79994403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3E" w:rsidRPr="00D25458" w14:paraId="0F8E8B41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</w:tcPr>
          <w:p w14:paraId="49F36170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</w:tcPr>
          <w:p w14:paraId="18EDF1BD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rPr>
                <w:rFonts w:eastAsia="Times New Roman"/>
                <w:iCs/>
              </w:rPr>
              <w:t>Description of why it's difficult to learn to learn</w:t>
            </w:r>
          </w:p>
        </w:tc>
        <w:tc>
          <w:tcPr>
            <w:tcW w:w="1741" w:type="dxa"/>
          </w:tcPr>
          <w:p w14:paraId="7B5F9049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1C2F3C4E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5B293282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56838B94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3E" w:rsidRPr="00D25458" w14:paraId="5F58D885" w14:textId="77777777" w:rsidTr="008B3A3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DBE5F1" w:themeFill="accent1" w:themeFillTint="33"/>
          </w:tcPr>
          <w:p w14:paraId="6A80F1F6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6FCF50CB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rPr>
                <w:rFonts w:eastAsia="Times New Roman"/>
                <w:iCs/>
              </w:rPr>
              <w:t>Description of learning objective</w:t>
            </w:r>
          </w:p>
        </w:tc>
        <w:tc>
          <w:tcPr>
            <w:tcW w:w="1741" w:type="dxa"/>
            <w:shd w:val="clear" w:color="auto" w:fill="DBE5F1" w:themeFill="accent1" w:themeFillTint="33"/>
          </w:tcPr>
          <w:p w14:paraId="7F5B6132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6FACB944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504C5A84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1C395AB0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3E" w:rsidRPr="00D25458" w14:paraId="080DA4B3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</w:tcPr>
          <w:p w14:paraId="6E774433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</w:tcPr>
          <w:p w14:paraId="70804938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rPr>
                <w:rFonts w:eastAsia="Times New Roman"/>
                <w:iCs/>
              </w:rPr>
              <w:t>Description of how concept ties with other units</w:t>
            </w:r>
          </w:p>
        </w:tc>
        <w:tc>
          <w:tcPr>
            <w:tcW w:w="1741" w:type="dxa"/>
          </w:tcPr>
          <w:p w14:paraId="0485CA61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1BB1A769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09701527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2BE840E0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3E" w:rsidRPr="00D25458" w14:paraId="23116D9C" w14:textId="77777777" w:rsidTr="008B3A3E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DBE5F1" w:themeFill="accent1" w:themeFillTint="33"/>
          </w:tcPr>
          <w:p w14:paraId="0E7419E8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7129993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458">
              <w:rPr>
                <w:rFonts w:eastAsia="Times New Roman"/>
                <w:iCs/>
              </w:rPr>
              <w:t>Description of how you teach the concept</w:t>
            </w:r>
          </w:p>
        </w:tc>
        <w:tc>
          <w:tcPr>
            <w:tcW w:w="1741" w:type="dxa"/>
            <w:shd w:val="clear" w:color="auto" w:fill="DBE5F1" w:themeFill="accent1" w:themeFillTint="33"/>
          </w:tcPr>
          <w:p w14:paraId="3F9A4A09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1D170680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17611E11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03CB232F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3E" w:rsidRPr="00D25458" w14:paraId="6B48927D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FFFFF" w:themeFill="background1"/>
            <w:vAlign w:val="center"/>
          </w:tcPr>
          <w:p w14:paraId="6EA6C19A" w14:textId="5D1F940F" w:rsidR="008B3A3E" w:rsidRPr="00D25458" w:rsidRDefault="008B3A3E" w:rsidP="008B3A3E">
            <w:pPr>
              <w:spacing w:after="0" w:line="240" w:lineRule="auto"/>
              <w:jc w:val="center"/>
            </w:pPr>
            <w:r w:rsidRPr="00D25458">
              <w:t>Questio</w:t>
            </w:r>
            <w:r>
              <w:t xml:space="preserve">n 2: Impact of Reflection </w:t>
            </w:r>
          </w:p>
        </w:tc>
        <w:tc>
          <w:tcPr>
            <w:tcW w:w="1985" w:type="dxa"/>
            <w:shd w:val="clear" w:color="auto" w:fill="FFFFFF" w:themeFill="background1"/>
          </w:tcPr>
          <w:p w14:paraId="0E5E192D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458">
              <w:t xml:space="preserve">Description of </w:t>
            </w:r>
            <w:r>
              <w:t>activity or lesson</w:t>
            </w:r>
          </w:p>
        </w:tc>
        <w:tc>
          <w:tcPr>
            <w:tcW w:w="1741" w:type="dxa"/>
            <w:shd w:val="clear" w:color="auto" w:fill="FFFFFF" w:themeFill="background1"/>
          </w:tcPr>
          <w:p w14:paraId="4AF879EF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396AB492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4D9E0A59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42FFD2D8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3E" w:rsidRPr="00D25458" w14:paraId="29E615FB" w14:textId="77777777" w:rsidTr="008B3A3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FFFFF" w:themeFill="background1"/>
          </w:tcPr>
          <w:p w14:paraId="5A28C66F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FFFFFF" w:themeFill="background1"/>
          </w:tcPr>
          <w:p w14:paraId="6951886F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student assessments that informed the reflection</w:t>
            </w:r>
          </w:p>
        </w:tc>
        <w:tc>
          <w:tcPr>
            <w:tcW w:w="1741" w:type="dxa"/>
            <w:shd w:val="clear" w:color="auto" w:fill="FFFFFF" w:themeFill="background1"/>
          </w:tcPr>
          <w:p w14:paraId="77EBEAAE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309705AE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2CC1B06A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1D99A1EF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3E" w:rsidRPr="00D25458" w14:paraId="333C5205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FFFFF" w:themeFill="background1"/>
          </w:tcPr>
          <w:p w14:paraId="7AE614F3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FFFFFF" w:themeFill="background1"/>
          </w:tcPr>
          <w:p w14:paraId="67BE9527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Description of change in practice based on assessments</w:t>
            </w:r>
          </w:p>
        </w:tc>
        <w:tc>
          <w:tcPr>
            <w:tcW w:w="1741" w:type="dxa"/>
            <w:shd w:val="clear" w:color="auto" w:fill="FFFFFF" w:themeFill="background1"/>
          </w:tcPr>
          <w:p w14:paraId="156CE225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0D2C6B47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7C1C415B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FFFFFF" w:themeFill="background1"/>
          </w:tcPr>
          <w:p w14:paraId="63043399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3E" w:rsidRPr="00D25458" w14:paraId="3F065C93" w14:textId="77777777" w:rsidTr="008B3A3E">
        <w:trPr>
          <w:trHeight w:val="1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DBE5F1" w:themeFill="accent1" w:themeFillTint="33"/>
            <w:vAlign w:val="center"/>
          </w:tcPr>
          <w:p w14:paraId="2C2350B3" w14:textId="1F7FDF2A" w:rsidR="008B3A3E" w:rsidRPr="00D25458" w:rsidRDefault="008B3A3E" w:rsidP="008B3A3E">
            <w:pPr>
              <w:spacing w:after="0" w:line="240" w:lineRule="auto"/>
              <w:jc w:val="center"/>
            </w:pPr>
            <w:r>
              <w:t xml:space="preserve">Question 3: Collaboration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1DBB66C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example and how you have benefitted from this collaboration (300 words)</w:t>
            </w:r>
          </w:p>
        </w:tc>
        <w:tc>
          <w:tcPr>
            <w:tcW w:w="1741" w:type="dxa"/>
            <w:shd w:val="clear" w:color="auto" w:fill="DBE5F1" w:themeFill="accent1" w:themeFillTint="33"/>
          </w:tcPr>
          <w:p w14:paraId="44F22D71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19C62A96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625C6A7F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0E6E7836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3E" w:rsidRPr="00D25458" w14:paraId="7044F101" w14:textId="77777777" w:rsidTr="008B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</w:tcPr>
          <w:p w14:paraId="721A4CA4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</w:tcPr>
          <w:p w14:paraId="75FB163A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others can benefit (200 words)</w:t>
            </w:r>
          </w:p>
        </w:tc>
        <w:tc>
          <w:tcPr>
            <w:tcW w:w="1741" w:type="dxa"/>
          </w:tcPr>
          <w:p w14:paraId="3C90A994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14C66C02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1B2A4905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403FF273" w14:textId="77777777" w:rsidR="008B3A3E" w:rsidRPr="00D25458" w:rsidRDefault="008B3A3E" w:rsidP="008B3A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3E" w:rsidRPr="00D25458" w14:paraId="12F08018" w14:textId="77777777" w:rsidTr="008B3A3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DBE5F1" w:themeFill="accent1" w:themeFillTint="33"/>
          </w:tcPr>
          <w:p w14:paraId="1FDE9B4B" w14:textId="77777777" w:rsidR="008B3A3E" w:rsidRPr="00D25458" w:rsidRDefault="008B3A3E" w:rsidP="008B3A3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9F83D53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 for growth (200 words)</w:t>
            </w:r>
          </w:p>
        </w:tc>
        <w:tc>
          <w:tcPr>
            <w:tcW w:w="1741" w:type="dxa"/>
            <w:shd w:val="clear" w:color="auto" w:fill="DBE5F1" w:themeFill="accent1" w:themeFillTint="33"/>
          </w:tcPr>
          <w:p w14:paraId="03557205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0003EDA1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31BFFBBA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shd w:val="clear" w:color="auto" w:fill="DBE5F1" w:themeFill="accent1" w:themeFillTint="33"/>
          </w:tcPr>
          <w:p w14:paraId="2D28D7EE" w14:textId="77777777" w:rsidR="008B3A3E" w:rsidRPr="00D25458" w:rsidRDefault="008B3A3E" w:rsidP="008B3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0319D7" w14:textId="5B474485" w:rsidR="00A92CB2" w:rsidRPr="00E86225" w:rsidRDefault="00A92CB2" w:rsidP="00E86225">
      <w:pPr>
        <w:pStyle w:val="Title"/>
        <w:jc w:val="center"/>
        <w:rPr>
          <w:color w:val="000000" w:themeColor="text1"/>
          <w:sz w:val="48"/>
        </w:rPr>
      </w:pPr>
      <w:r w:rsidRPr="00E86225">
        <w:rPr>
          <w:color w:val="000000" w:themeColor="text1"/>
          <w:sz w:val="48"/>
        </w:rPr>
        <w:t>Open Response Questions Rubric</w:t>
      </w:r>
    </w:p>
    <w:p w14:paraId="1FFF17CD" w14:textId="77777777" w:rsidR="008B3A3E" w:rsidRPr="008B3A3E" w:rsidRDefault="008B3A3E" w:rsidP="008B3A3E"/>
    <w:p w14:paraId="06C71702" w14:textId="1E3EF4C5" w:rsidR="00A92CB2" w:rsidRDefault="00A92CB2" w:rsidP="00A92CB2">
      <w:pPr>
        <w:spacing w:after="0" w:line="240" w:lineRule="auto"/>
      </w:pPr>
    </w:p>
    <w:p w14:paraId="4F79C860" w14:textId="720C0465" w:rsidR="00623423" w:rsidRDefault="00623423">
      <w:pPr>
        <w:spacing w:after="0" w:line="240" w:lineRule="auto"/>
        <w:rPr>
          <w:rStyle w:val="IntenseEmphasis"/>
        </w:rPr>
      </w:pPr>
      <w:r>
        <w:rPr>
          <w:rStyle w:val="IntenseEmphasis"/>
        </w:rPr>
        <w:br w:type="page"/>
      </w:r>
    </w:p>
    <w:p w14:paraId="5211976B" w14:textId="77777777" w:rsidR="008B3A3E" w:rsidRDefault="008B3A3E">
      <w:pPr>
        <w:spacing w:after="0" w:line="240" w:lineRule="auto"/>
        <w:rPr>
          <w:rStyle w:val="IntenseEmphasis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1977"/>
        <w:gridCol w:w="1625"/>
        <w:gridCol w:w="1841"/>
        <w:gridCol w:w="1733"/>
        <w:gridCol w:w="1733"/>
      </w:tblGrid>
      <w:tr w:rsidR="00623423" w:rsidRPr="00617107" w14:paraId="1535368D" w14:textId="77777777" w:rsidTr="00623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 w:val="restart"/>
            <w:shd w:val="clear" w:color="auto" w:fill="FFFFFF" w:themeFill="background1"/>
            <w:vAlign w:val="center"/>
          </w:tcPr>
          <w:p w14:paraId="7C2303A6" w14:textId="07A10E53" w:rsidR="008B3A3E" w:rsidRPr="00617107" w:rsidRDefault="008B3A3E" w:rsidP="00014D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 xml:space="preserve">Question 4: Professional Development </w:t>
            </w:r>
          </w:p>
        </w:tc>
        <w:tc>
          <w:tcPr>
            <w:tcW w:w="1977" w:type="dxa"/>
            <w:shd w:val="clear" w:color="auto" w:fill="FFFFFF" w:themeFill="background1"/>
          </w:tcPr>
          <w:p w14:paraId="664FF256" w14:textId="77777777" w:rsidR="008B3A3E" w:rsidRPr="00617107" w:rsidRDefault="008B3A3E" w:rsidP="00014D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617107">
              <w:rPr>
                <w:b w:val="0"/>
                <w:color w:val="000000" w:themeColor="text1"/>
              </w:rPr>
              <w:t>Description of PD</w:t>
            </w:r>
          </w:p>
        </w:tc>
        <w:tc>
          <w:tcPr>
            <w:tcW w:w="1625" w:type="dxa"/>
            <w:shd w:val="clear" w:color="auto" w:fill="FFFFFF" w:themeFill="background1"/>
          </w:tcPr>
          <w:p w14:paraId="2410B0F9" w14:textId="77777777" w:rsidR="008B3A3E" w:rsidRPr="00617107" w:rsidRDefault="008B3A3E" w:rsidP="00014D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2F62113B" w14:textId="77777777" w:rsidR="008B3A3E" w:rsidRPr="00617107" w:rsidRDefault="008B3A3E" w:rsidP="00014D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603BD6EE" w14:textId="77777777" w:rsidR="008B3A3E" w:rsidRPr="00617107" w:rsidRDefault="008B3A3E" w:rsidP="00014D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72B141C6" w14:textId="77777777" w:rsidR="008B3A3E" w:rsidRPr="00617107" w:rsidRDefault="008B3A3E" w:rsidP="00014D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23423" w:rsidRPr="00617107" w14:paraId="4FC5E66B" w14:textId="77777777" w:rsidTr="0062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/>
            <w:shd w:val="clear" w:color="auto" w:fill="FFFFFF" w:themeFill="background1"/>
          </w:tcPr>
          <w:p w14:paraId="357A8F2C" w14:textId="77777777" w:rsidR="008B3A3E" w:rsidRPr="00617107" w:rsidRDefault="008B3A3E" w:rsidP="00014D3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39D35D8E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Description of impact of PD</w:t>
            </w:r>
          </w:p>
        </w:tc>
        <w:tc>
          <w:tcPr>
            <w:tcW w:w="1625" w:type="dxa"/>
            <w:shd w:val="clear" w:color="auto" w:fill="FFFFFF" w:themeFill="background1"/>
          </w:tcPr>
          <w:p w14:paraId="7CB8F0DE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5DFD5E25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5C11A80D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2C68E92B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751D4" w:rsidRPr="00617107" w14:paraId="57CDA4C3" w14:textId="77777777" w:rsidTr="00623423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 w:val="restart"/>
            <w:shd w:val="clear" w:color="auto" w:fill="DBE5F1" w:themeFill="accent1" w:themeFillTint="33"/>
            <w:vAlign w:val="center"/>
          </w:tcPr>
          <w:p w14:paraId="762581DE" w14:textId="48AF453E" w:rsidR="009751D4" w:rsidRPr="00617107" w:rsidRDefault="009751D4" w:rsidP="00014D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 xml:space="preserve">Question 5: Teacher Leadership </w:t>
            </w:r>
          </w:p>
        </w:tc>
        <w:tc>
          <w:tcPr>
            <w:tcW w:w="1977" w:type="dxa"/>
            <w:shd w:val="clear" w:color="auto" w:fill="DBE5F1" w:themeFill="accent1" w:themeFillTint="33"/>
          </w:tcPr>
          <w:p w14:paraId="17F40A2D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Definition of Teacher Leadership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14:paraId="083722D0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14:paraId="463F3D75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DBE5F1" w:themeFill="accent1" w:themeFillTint="33"/>
          </w:tcPr>
          <w:p w14:paraId="03259EAE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DBE5F1" w:themeFill="accent1" w:themeFillTint="33"/>
          </w:tcPr>
          <w:p w14:paraId="55451F46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751D4" w:rsidRPr="00617107" w14:paraId="56610097" w14:textId="77777777" w:rsidTr="0062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/>
          </w:tcPr>
          <w:p w14:paraId="07369FA4" w14:textId="77777777" w:rsidR="009751D4" w:rsidRPr="00617107" w:rsidRDefault="009751D4" w:rsidP="00014D3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77" w:type="dxa"/>
          </w:tcPr>
          <w:p w14:paraId="5596FF0A" w14:textId="77777777" w:rsidR="009751D4" w:rsidRPr="00617107" w:rsidRDefault="009751D4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Characteristics of strong teacher leader</w:t>
            </w:r>
          </w:p>
        </w:tc>
        <w:tc>
          <w:tcPr>
            <w:tcW w:w="1625" w:type="dxa"/>
          </w:tcPr>
          <w:p w14:paraId="1CC2FFC5" w14:textId="77777777" w:rsidR="009751D4" w:rsidRPr="00617107" w:rsidRDefault="009751D4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41" w:type="dxa"/>
          </w:tcPr>
          <w:p w14:paraId="7FDAF9EF" w14:textId="77777777" w:rsidR="009751D4" w:rsidRPr="00617107" w:rsidRDefault="009751D4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</w:tcPr>
          <w:p w14:paraId="0EB35012" w14:textId="77777777" w:rsidR="009751D4" w:rsidRPr="00617107" w:rsidRDefault="009751D4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</w:tcPr>
          <w:p w14:paraId="10137AF7" w14:textId="77777777" w:rsidR="009751D4" w:rsidRPr="00617107" w:rsidRDefault="009751D4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751D4" w:rsidRPr="00617107" w14:paraId="4B751756" w14:textId="77777777" w:rsidTr="009751D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/>
          </w:tcPr>
          <w:p w14:paraId="72D31E4C" w14:textId="77777777" w:rsidR="009751D4" w:rsidRPr="00617107" w:rsidRDefault="009751D4" w:rsidP="00014D3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77" w:type="dxa"/>
            <w:shd w:val="clear" w:color="auto" w:fill="DBE5F1" w:themeFill="accent1" w:themeFillTint="33"/>
          </w:tcPr>
          <w:p w14:paraId="283E380F" w14:textId="2B3DB14F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 of teacher leadership activities or desires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14:paraId="75F957F6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14:paraId="79B06143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DBE5F1" w:themeFill="accent1" w:themeFillTint="33"/>
          </w:tcPr>
          <w:p w14:paraId="7E9052EE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3" w:type="dxa"/>
            <w:shd w:val="clear" w:color="auto" w:fill="DBE5F1" w:themeFill="accent1" w:themeFillTint="33"/>
          </w:tcPr>
          <w:p w14:paraId="01CA5D97" w14:textId="77777777" w:rsidR="009751D4" w:rsidRPr="00617107" w:rsidRDefault="009751D4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B3A3E" w:rsidRPr="00617107" w14:paraId="41357B78" w14:textId="77777777" w:rsidTr="00975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shd w:val="clear" w:color="auto" w:fill="FFFFFF" w:themeFill="background1"/>
            <w:vAlign w:val="center"/>
          </w:tcPr>
          <w:p w14:paraId="626076CC" w14:textId="77777777" w:rsidR="008B3A3E" w:rsidRPr="00617107" w:rsidRDefault="008B3A3E" w:rsidP="00014D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Writing</w:t>
            </w:r>
          </w:p>
        </w:tc>
        <w:tc>
          <w:tcPr>
            <w:tcW w:w="1977" w:type="dxa"/>
            <w:shd w:val="clear" w:color="auto" w:fill="FFFFFF" w:themeFill="background1"/>
          </w:tcPr>
          <w:p w14:paraId="29BA5710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Conventions of English</w:t>
            </w:r>
          </w:p>
        </w:tc>
        <w:tc>
          <w:tcPr>
            <w:tcW w:w="1625" w:type="dxa"/>
            <w:shd w:val="clear" w:color="auto" w:fill="FFFFFF" w:themeFill="background1"/>
          </w:tcPr>
          <w:p w14:paraId="6CAACA51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Does not use the rules of English</w:t>
            </w:r>
          </w:p>
        </w:tc>
        <w:tc>
          <w:tcPr>
            <w:tcW w:w="1841" w:type="dxa"/>
            <w:shd w:val="clear" w:color="auto" w:fill="FFFFFF" w:themeFill="background1"/>
          </w:tcPr>
          <w:p w14:paraId="6F206688" w14:textId="5ED1AB23" w:rsidR="008B3A3E" w:rsidRPr="00617107" w:rsidRDefault="00623423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Spelling/gramm</w:t>
            </w:r>
            <w:r w:rsidR="008B3A3E" w:rsidRPr="00617107">
              <w:rPr>
                <w:color w:val="000000" w:themeColor="text1"/>
              </w:rPr>
              <w:t>ar usage not up to professional standards</w:t>
            </w:r>
          </w:p>
        </w:tc>
        <w:tc>
          <w:tcPr>
            <w:tcW w:w="1733" w:type="dxa"/>
            <w:shd w:val="clear" w:color="auto" w:fill="FFFFFF" w:themeFill="background1"/>
          </w:tcPr>
          <w:p w14:paraId="490A58D5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Professional standards for spelling, grammar and usage met.</w:t>
            </w:r>
          </w:p>
        </w:tc>
        <w:tc>
          <w:tcPr>
            <w:tcW w:w="1733" w:type="dxa"/>
            <w:shd w:val="clear" w:color="auto" w:fill="FFFFFF" w:themeFill="background1"/>
          </w:tcPr>
          <w:p w14:paraId="2CFEACBC" w14:textId="77777777" w:rsidR="008B3A3E" w:rsidRPr="00617107" w:rsidRDefault="008B3A3E" w:rsidP="00014D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Able to convey thoughts in a cohesive manner that is clearly stated and interesting; applicant goes beyond just correct usage of English</w:t>
            </w:r>
          </w:p>
        </w:tc>
      </w:tr>
      <w:tr w:rsidR="00623423" w:rsidRPr="00617107" w14:paraId="4DD5D953" w14:textId="77777777" w:rsidTr="00623423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Align w:val="center"/>
          </w:tcPr>
          <w:p w14:paraId="3BCE75E6" w14:textId="77777777" w:rsidR="008B3A3E" w:rsidRPr="00617107" w:rsidRDefault="008B3A3E" w:rsidP="00014D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17107">
              <w:rPr>
                <w:color w:val="000000" w:themeColor="text1"/>
              </w:rPr>
              <w:t>Overall</w:t>
            </w:r>
          </w:p>
        </w:tc>
        <w:tc>
          <w:tcPr>
            <w:tcW w:w="1977" w:type="dxa"/>
          </w:tcPr>
          <w:p w14:paraId="7A8DC115" w14:textId="77777777" w:rsidR="008B3A3E" w:rsidRPr="00617107" w:rsidRDefault="008B3A3E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rFonts w:eastAsia="Times New Roman"/>
                <w:iCs/>
                <w:color w:val="000000" w:themeColor="text1"/>
              </w:rPr>
              <w:t xml:space="preserve">Over all impressions </w:t>
            </w:r>
            <w:r w:rsidRPr="00617107">
              <w:rPr>
                <w:rFonts w:eastAsia="Times New Roman"/>
                <w:bCs/>
                <w:iCs/>
                <w:color w:val="000000" w:themeColor="text1"/>
              </w:rPr>
              <w:t>(double point value)</w:t>
            </w:r>
          </w:p>
        </w:tc>
        <w:tc>
          <w:tcPr>
            <w:tcW w:w="1625" w:type="dxa"/>
          </w:tcPr>
          <w:p w14:paraId="2B353C3D" w14:textId="77777777" w:rsidR="008B3A3E" w:rsidRPr="00617107" w:rsidRDefault="008B3A3E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rFonts w:eastAsia="Times New Roman"/>
                <w:color w:val="000000" w:themeColor="text1"/>
              </w:rPr>
              <w:t>This person should not be a Fellow at this time</w:t>
            </w:r>
          </w:p>
        </w:tc>
        <w:tc>
          <w:tcPr>
            <w:tcW w:w="1841" w:type="dxa"/>
          </w:tcPr>
          <w:p w14:paraId="3454C282" w14:textId="77777777" w:rsidR="008B3A3E" w:rsidRPr="00617107" w:rsidRDefault="008B3A3E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rFonts w:eastAsia="Times New Roman"/>
                <w:color w:val="000000" w:themeColor="text1"/>
              </w:rPr>
              <w:t xml:space="preserve">This is someone I am willing to try to work with </w:t>
            </w:r>
            <w:r w:rsidRPr="00617107">
              <w:rPr>
                <w:rFonts w:eastAsia="Times New Roman"/>
                <w:bCs/>
                <w:color w:val="000000" w:themeColor="text1"/>
              </w:rPr>
              <w:t>(double point value)</w:t>
            </w:r>
          </w:p>
        </w:tc>
        <w:tc>
          <w:tcPr>
            <w:tcW w:w="1733" w:type="dxa"/>
          </w:tcPr>
          <w:p w14:paraId="32B6C09B" w14:textId="77777777" w:rsidR="008B3A3E" w:rsidRPr="00617107" w:rsidRDefault="008B3A3E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rFonts w:eastAsia="Times New Roman"/>
                <w:color w:val="000000" w:themeColor="text1"/>
              </w:rPr>
              <w:t xml:space="preserve">A good example of someone who will grow </w:t>
            </w:r>
            <w:r w:rsidRPr="00617107">
              <w:rPr>
                <w:rFonts w:eastAsia="Times New Roman"/>
                <w:bCs/>
                <w:color w:val="000000" w:themeColor="text1"/>
              </w:rPr>
              <w:t>(double point value)</w:t>
            </w:r>
          </w:p>
        </w:tc>
        <w:tc>
          <w:tcPr>
            <w:tcW w:w="1733" w:type="dxa"/>
          </w:tcPr>
          <w:p w14:paraId="2807C9CF" w14:textId="77777777" w:rsidR="008B3A3E" w:rsidRPr="00617107" w:rsidRDefault="008B3A3E" w:rsidP="00014D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17107">
              <w:rPr>
                <w:rFonts w:eastAsia="Times New Roman"/>
                <w:color w:val="000000" w:themeColor="text1"/>
              </w:rPr>
              <w:t xml:space="preserve">This person must be  Fellow </w:t>
            </w:r>
            <w:r w:rsidRPr="00617107">
              <w:rPr>
                <w:rFonts w:eastAsia="Times New Roman"/>
                <w:bCs/>
                <w:color w:val="000000" w:themeColor="text1"/>
              </w:rPr>
              <w:t>(double point value)</w:t>
            </w:r>
          </w:p>
        </w:tc>
      </w:tr>
    </w:tbl>
    <w:p w14:paraId="4C4131DF" w14:textId="77777777" w:rsidR="000233C5" w:rsidRPr="009358DD" w:rsidRDefault="000233C5" w:rsidP="000233C5">
      <w:pPr>
        <w:pStyle w:val="ListParagraph"/>
        <w:ind w:left="0"/>
        <w:rPr>
          <w:rStyle w:val="IntenseEmphasis"/>
        </w:rPr>
      </w:pPr>
    </w:p>
    <w:sectPr w:rsidR="000233C5" w:rsidRPr="009358DD" w:rsidSect="00A92CB2">
      <w:type w:val="continuous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B188" w14:textId="77777777" w:rsidR="0036386D" w:rsidRDefault="0036386D" w:rsidP="000233C5">
      <w:pPr>
        <w:spacing w:after="0" w:line="240" w:lineRule="auto"/>
      </w:pPr>
      <w:r>
        <w:separator/>
      </w:r>
    </w:p>
  </w:endnote>
  <w:endnote w:type="continuationSeparator" w:id="0">
    <w:p w14:paraId="5AE9F404" w14:textId="77777777" w:rsidR="0036386D" w:rsidRDefault="0036386D" w:rsidP="0002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8966" w14:textId="77777777" w:rsidR="00082316" w:rsidRDefault="00082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C2CC" w14:textId="236ACE36" w:rsidR="00ED7F84" w:rsidRDefault="0036386D" w:rsidP="00B21A61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40882359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ED7F84">
          <w:fldChar w:fldCharType="begin"/>
        </w:r>
        <w:r w:rsidR="00ED7F84">
          <w:instrText xml:space="preserve"> PAGE   \* MERGEFORMAT </w:instrText>
        </w:r>
        <w:r w:rsidR="00ED7F84">
          <w:fldChar w:fldCharType="separate"/>
        </w:r>
        <w:r w:rsidR="004C75F8">
          <w:rPr>
            <w:noProof/>
          </w:rPr>
          <w:t>1</w:t>
        </w:r>
        <w:r w:rsidR="00ED7F84">
          <w:rPr>
            <w:noProof/>
          </w:rPr>
          <w:fldChar w:fldCharType="end"/>
        </w:r>
        <w:r w:rsidR="00ED7F84">
          <w:t xml:space="preserve"> | </w:t>
        </w:r>
        <w:r w:rsidR="00ED7F84">
          <w:rPr>
            <w:color w:val="808080" w:themeColor="background1" w:themeShade="80"/>
            <w:spacing w:val="60"/>
          </w:rPr>
          <w:t>Page</w:t>
        </w:r>
      </w:sdtContent>
    </w:sdt>
  </w:p>
  <w:p w14:paraId="430AF72F" w14:textId="77777777" w:rsidR="00ED7F84" w:rsidRDefault="00ED7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E61B" w14:textId="77777777" w:rsidR="00082316" w:rsidRDefault="00082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5488" w14:textId="77777777" w:rsidR="0036386D" w:rsidRDefault="0036386D" w:rsidP="000233C5">
      <w:pPr>
        <w:spacing w:after="0" w:line="240" w:lineRule="auto"/>
      </w:pPr>
      <w:r>
        <w:separator/>
      </w:r>
    </w:p>
  </w:footnote>
  <w:footnote w:type="continuationSeparator" w:id="0">
    <w:p w14:paraId="12C4FBA9" w14:textId="77777777" w:rsidR="0036386D" w:rsidRDefault="0036386D" w:rsidP="0002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BCFD" w14:textId="08166629" w:rsidR="00082316" w:rsidRDefault="00082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542E" w14:textId="551B0186" w:rsidR="00082316" w:rsidRDefault="00082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05C6" w14:textId="5E59E10D" w:rsidR="00082316" w:rsidRDefault="00082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2A36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D6AA6"/>
    <w:multiLevelType w:val="hybridMultilevel"/>
    <w:tmpl w:val="604E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33F"/>
    <w:multiLevelType w:val="hybridMultilevel"/>
    <w:tmpl w:val="FDC4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1982"/>
    <w:multiLevelType w:val="hybridMultilevel"/>
    <w:tmpl w:val="A67C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290C"/>
    <w:multiLevelType w:val="hybridMultilevel"/>
    <w:tmpl w:val="FF587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655"/>
    <w:multiLevelType w:val="multilevel"/>
    <w:tmpl w:val="DD62B88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557"/>
    <w:multiLevelType w:val="hybridMultilevel"/>
    <w:tmpl w:val="1DE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04756"/>
    <w:multiLevelType w:val="hybridMultilevel"/>
    <w:tmpl w:val="972CDD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54D1"/>
    <w:multiLevelType w:val="hybridMultilevel"/>
    <w:tmpl w:val="2BA0FA9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C3C7A5F"/>
    <w:multiLevelType w:val="hybridMultilevel"/>
    <w:tmpl w:val="AA9A6EAE"/>
    <w:lvl w:ilvl="0" w:tplc="2B18C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3CAE"/>
    <w:multiLevelType w:val="hybridMultilevel"/>
    <w:tmpl w:val="3D3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7D9B"/>
    <w:multiLevelType w:val="hybridMultilevel"/>
    <w:tmpl w:val="7BACE068"/>
    <w:lvl w:ilvl="0" w:tplc="B2E0E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5B8C"/>
    <w:multiLevelType w:val="hybridMultilevel"/>
    <w:tmpl w:val="C8D2C7DE"/>
    <w:lvl w:ilvl="0" w:tplc="2B18C54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  <w:sz w:val="7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3D26F9"/>
    <w:multiLevelType w:val="hybridMultilevel"/>
    <w:tmpl w:val="B5864B1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E512185"/>
    <w:multiLevelType w:val="hybridMultilevel"/>
    <w:tmpl w:val="DBA4D442"/>
    <w:lvl w:ilvl="0" w:tplc="5F522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8"/>
      </w:rPr>
    </w:lvl>
    <w:lvl w:ilvl="1" w:tplc="00E00BD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D49AD"/>
    <w:multiLevelType w:val="hybridMultilevel"/>
    <w:tmpl w:val="31E8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34ABE"/>
    <w:multiLevelType w:val="hybridMultilevel"/>
    <w:tmpl w:val="D08ADCBE"/>
    <w:lvl w:ilvl="0" w:tplc="DD6C0F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E3165A"/>
    <w:multiLevelType w:val="hybridMultilevel"/>
    <w:tmpl w:val="F620E4F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200F8"/>
    <w:multiLevelType w:val="hybridMultilevel"/>
    <w:tmpl w:val="AD38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71D11"/>
    <w:multiLevelType w:val="hybridMultilevel"/>
    <w:tmpl w:val="B7C4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6"/>
  </w:num>
  <w:num w:numId="8">
    <w:abstractNumId w:val="19"/>
  </w:num>
  <w:num w:numId="9">
    <w:abstractNumId w:val="16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7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D2"/>
    <w:rsid w:val="0000044D"/>
    <w:rsid w:val="000233C5"/>
    <w:rsid w:val="00033AA9"/>
    <w:rsid w:val="000451A7"/>
    <w:rsid w:val="00073F76"/>
    <w:rsid w:val="00082316"/>
    <w:rsid w:val="000C3C7D"/>
    <w:rsid w:val="000E6F5C"/>
    <w:rsid w:val="001003F3"/>
    <w:rsid w:val="00102BC7"/>
    <w:rsid w:val="0010334B"/>
    <w:rsid w:val="00103635"/>
    <w:rsid w:val="00130C58"/>
    <w:rsid w:val="00145E70"/>
    <w:rsid w:val="00184FD2"/>
    <w:rsid w:val="00185D09"/>
    <w:rsid w:val="001A3725"/>
    <w:rsid w:val="001D0D3D"/>
    <w:rsid w:val="001D3D51"/>
    <w:rsid w:val="001E04C9"/>
    <w:rsid w:val="001E36A8"/>
    <w:rsid w:val="001F2A46"/>
    <w:rsid w:val="0021341B"/>
    <w:rsid w:val="002416E2"/>
    <w:rsid w:val="00254DEE"/>
    <w:rsid w:val="0027225D"/>
    <w:rsid w:val="0027497B"/>
    <w:rsid w:val="00281539"/>
    <w:rsid w:val="002A68E0"/>
    <w:rsid w:val="002C26A9"/>
    <w:rsid w:val="002D745B"/>
    <w:rsid w:val="002F2621"/>
    <w:rsid w:val="002F6223"/>
    <w:rsid w:val="003246D9"/>
    <w:rsid w:val="00340276"/>
    <w:rsid w:val="003425BF"/>
    <w:rsid w:val="003530D4"/>
    <w:rsid w:val="00356353"/>
    <w:rsid w:val="00357DF8"/>
    <w:rsid w:val="0036386D"/>
    <w:rsid w:val="003914ED"/>
    <w:rsid w:val="003B0AC8"/>
    <w:rsid w:val="003D3895"/>
    <w:rsid w:val="003D64A2"/>
    <w:rsid w:val="003D7FCD"/>
    <w:rsid w:val="003F4872"/>
    <w:rsid w:val="003F73B5"/>
    <w:rsid w:val="004167AD"/>
    <w:rsid w:val="00426D34"/>
    <w:rsid w:val="00435067"/>
    <w:rsid w:val="004A0CCD"/>
    <w:rsid w:val="004A6B96"/>
    <w:rsid w:val="004B5655"/>
    <w:rsid w:val="004C1707"/>
    <w:rsid w:val="004C5FA1"/>
    <w:rsid w:val="004C75F8"/>
    <w:rsid w:val="004D62DF"/>
    <w:rsid w:val="004E2FE3"/>
    <w:rsid w:val="004E67C7"/>
    <w:rsid w:val="004F0278"/>
    <w:rsid w:val="005149C9"/>
    <w:rsid w:val="005315EB"/>
    <w:rsid w:val="00531E3D"/>
    <w:rsid w:val="00577153"/>
    <w:rsid w:val="00581F29"/>
    <w:rsid w:val="005A6124"/>
    <w:rsid w:val="0060122F"/>
    <w:rsid w:val="00604B93"/>
    <w:rsid w:val="00617107"/>
    <w:rsid w:val="00620515"/>
    <w:rsid w:val="00623423"/>
    <w:rsid w:val="0063496B"/>
    <w:rsid w:val="006552CC"/>
    <w:rsid w:val="00683632"/>
    <w:rsid w:val="00683FD7"/>
    <w:rsid w:val="00692E17"/>
    <w:rsid w:val="0069390F"/>
    <w:rsid w:val="006966AF"/>
    <w:rsid w:val="006A6523"/>
    <w:rsid w:val="006B63AE"/>
    <w:rsid w:val="00704616"/>
    <w:rsid w:val="00725018"/>
    <w:rsid w:val="00734494"/>
    <w:rsid w:val="00734DB0"/>
    <w:rsid w:val="007A01AF"/>
    <w:rsid w:val="007A42C6"/>
    <w:rsid w:val="007C5046"/>
    <w:rsid w:val="007E3BCB"/>
    <w:rsid w:val="007F25B1"/>
    <w:rsid w:val="00826ACB"/>
    <w:rsid w:val="00867E0E"/>
    <w:rsid w:val="008706C3"/>
    <w:rsid w:val="0087420F"/>
    <w:rsid w:val="008750C1"/>
    <w:rsid w:val="008B3A3E"/>
    <w:rsid w:val="008B7D6C"/>
    <w:rsid w:val="008D09F4"/>
    <w:rsid w:val="008F1B05"/>
    <w:rsid w:val="00925B7F"/>
    <w:rsid w:val="00966C0B"/>
    <w:rsid w:val="00966DA3"/>
    <w:rsid w:val="009751D4"/>
    <w:rsid w:val="009769CC"/>
    <w:rsid w:val="009A5A77"/>
    <w:rsid w:val="009C196E"/>
    <w:rsid w:val="009E3CA5"/>
    <w:rsid w:val="00A33379"/>
    <w:rsid w:val="00A50371"/>
    <w:rsid w:val="00A6288D"/>
    <w:rsid w:val="00A70978"/>
    <w:rsid w:val="00A8134E"/>
    <w:rsid w:val="00A92CB2"/>
    <w:rsid w:val="00AC20E6"/>
    <w:rsid w:val="00AE02E8"/>
    <w:rsid w:val="00B169A1"/>
    <w:rsid w:val="00B21A61"/>
    <w:rsid w:val="00B2488C"/>
    <w:rsid w:val="00B33A7D"/>
    <w:rsid w:val="00B41F2D"/>
    <w:rsid w:val="00B52ECD"/>
    <w:rsid w:val="00BB4F07"/>
    <w:rsid w:val="00BC258C"/>
    <w:rsid w:val="00BE1C78"/>
    <w:rsid w:val="00BE6730"/>
    <w:rsid w:val="00C00A2D"/>
    <w:rsid w:val="00C426EC"/>
    <w:rsid w:val="00C42F1B"/>
    <w:rsid w:val="00C63ACD"/>
    <w:rsid w:val="00C70DDA"/>
    <w:rsid w:val="00C7204F"/>
    <w:rsid w:val="00C862C6"/>
    <w:rsid w:val="00C92B76"/>
    <w:rsid w:val="00C92D2B"/>
    <w:rsid w:val="00CA0A70"/>
    <w:rsid w:val="00CA3D96"/>
    <w:rsid w:val="00CC754D"/>
    <w:rsid w:val="00CE2129"/>
    <w:rsid w:val="00D16C48"/>
    <w:rsid w:val="00D25458"/>
    <w:rsid w:val="00D36377"/>
    <w:rsid w:val="00D47648"/>
    <w:rsid w:val="00D53BB9"/>
    <w:rsid w:val="00D678CB"/>
    <w:rsid w:val="00D709E6"/>
    <w:rsid w:val="00D74B91"/>
    <w:rsid w:val="00D75B25"/>
    <w:rsid w:val="00D87962"/>
    <w:rsid w:val="00D9502A"/>
    <w:rsid w:val="00DA54AB"/>
    <w:rsid w:val="00E430EA"/>
    <w:rsid w:val="00E63A0A"/>
    <w:rsid w:val="00E761BF"/>
    <w:rsid w:val="00E86225"/>
    <w:rsid w:val="00EA54B2"/>
    <w:rsid w:val="00EC16CB"/>
    <w:rsid w:val="00ED5D3C"/>
    <w:rsid w:val="00ED7F84"/>
    <w:rsid w:val="00EE237D"/>
    <w:rsid w:val="00EF33C0"/>
    <w:rsid w:val="00EF5449"/>
    <w:rsid w:val="00F6799E"/>
    <w:rsid w:val="00F8082B"/>
    <w:rsid w:val="00FA08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A47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E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4E93"/>
    <w:rPr>
      <w:rFonts w:ascii="Cambria" w:hAnsi="Cambria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84F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84FD2"/>
    <w:rPr>
      <w:rFonts w:ascii="Cambria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388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83880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semiHidden/>
    <w:rsid w:val="00C57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DAB"/>
    <w:rPr>
      <w:sz w:val="22"/>
    </w:rPr>
  </w:style>
  <w:style w:type="paragraph" w:styleId="Footer">
    <w:name w:val="footer"/>
    <w:basedOn w:val="Normal"/>
    <w:link w:val="FooterChar"/>
    <w:uiPriority w:val="99"/>
    <w:rsid w:val="00C57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AB"/>
    <w:rPr>
      <w:sz w:val="22"/>
    </w:rPr>
  </w:style>
  <w:style w:type="paragraph" w:styleId="ListParagraph">
    <w:name w:val="List Paragraph"/>
    <w:basedOn w:val="Normal"/>
    <w:uiPriority w:val="99"/>
    <w:qFormat/>
    <w:rsid w:val="007430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E1C9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E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9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9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9E1C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9B"/>
    <w:rPr>
      <w:rFonts w:ascii="Tahoma" w:hAnsi="Tahoma"/>
      <w:sz w:val="16"/>
    </w:rPr>
  </w:style>
  <w:style w:type="character" w:styleId="IntenseEmphasis">
    <w:name w:val="Intense Emphasis"/>
    <w:basedOn w:val="DefaultParagraphFont"/>
    <w:uiPriority w:val="99"/>
    <w:rsid w:val="009358DD"/>
    <w:rPr>
      <w:b/>
      <w:i/>
      <w:color w:val="4F81BD"/>
    </w:rPr>
  </w:style>
  <w:style w:type="character" w:styleId="Hyperlink">
    <w:name w:val="Hyperlink"/>
    <w:basedOn w:val="DefaultParagraphFont"/>
    <w:uiPriority w:val="99"/>
    <w:rsid w:val="009358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62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uiPriority w:val="99"/>
    <w:rsid w:val="00D51A9B"/>
    <w:rPr>
      <w:color w:val="365F91"/>
      <w:sz w:val="20"/>
      <w:szCs w:val="20"/>
      <w:lang w:bidi="he-I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uiPriority w:val="99"/>
    <w:rsid w:val="00D51A9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uiPriority w:val="99"/>
    <w:rsid w:val="00D51A9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  <w:shd w:val="clear" w:color="auto" w:fill="auto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  <w:shd w:val="clear" w:color="auto" w:fill="auto"/>
      </w:rPr>
    </w:tblStylePr>
    <w:tblStylePr w:type="lastCol">
      <w:rPr>
        <w:rFonts w:ascii="Times New Roman" w:eastAsia="Times New Roman" w:hAnsi="Times New Roman"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uiPriority w:val="99"/>
    <w:rsid w:val="00D51A9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qFormat/>
    <w:rsid w:val="0050748F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34EC8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4EC8"/>
    <w:rPr>
      <w:rFonts w:ascii="Tahoma" w:hAnsi="Tahoma"/>
      <w:sz w:val="16"/>
    </w:rPr>
  </w:style>
  <w:style w:type="table" w:customStyle="1" w:styleId="LightList1">
    <w:name w:val="Light List1"/>
    <w:uiPriority w:val="99"/>
    <w:rsid w:val="00B34E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Revision">
    <w:name w:val="Revision"/>
    <w:hidden/>
    <w:uiPriority w:val="99"/>
    <w:semiHidden/>
    <w:rsid w:val="00D104F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34494"/>
    <w:rPr>
      <w:color w:val="800080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9C19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C19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9C19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6171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6171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rsid w:val="007A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t.ly/TB_Wipro_Applic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Elizabeth Engasser</cp:lastModifiedBy>
  <cp:revision>2</cp:revision>
  <cp:lastPrinted>2016-01-13T17:47:00Z</cp:lastPrinted>
  <dcterms:created xsi:type="dcterms:W3CDTF">2020-03-27T15:23:00Z</dcterms:created>
  <dcterms:modified xsi:type="dcterms:W3CDTF">2020-03-27T15:23:00Z</dcterms:modified>
</cp:coreProperties>
</file>